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6D2B" w:rsidRPr="00E6190C" w:rsidRDefault="003C12FB" w:rsidP="00E6190C">
      <w:pPr>
        <w:spacing w:line="360" w:lineRule="auto"/>
        <w:jc w:val="center"/>
        <w:rPr>
          <w:rFonts w:ascii="Times New Roman" w:hAnsi="Times New Roman" w:cs="Times New Roman"/>
          <w:b/>
          <w:sz w:val="24"/>
          <w:szCs w:val="24"/>
        </w:rPr>
      </w:pPr>
      <w:r w:rsidRPr="00E6190C">
        <w:rPr>
          <w:rFonts w:ascii="Times New Roman" w:hAnsi="Times New Roman" w:cs="Times New Roman"/>
          <w:b/>
          <w:sz w:val="24"/>
          <w:szCs w:val="24"/>
        </w:rPr>
        <w:t>Autodeterminación e insumisión de los pueblos indígenas europeos a la luz de la crisis medioambiental global</w:t>
      </w:r>
    </w:p>
    <w:p w:rsidR="00B26D2B" w:rsidRPr="00E6190C" w:rsidRDefault="00B26D2B" w:rsidP="00E6190C">
      <w:pPr>
        <w:spacing w:line="360" w:lineRule="auto"/>
        <w:rPr>
          <w:rFonts w:ascii="Times New Roman" w:hAnsi="Times New Roman" w:cs="Times New Roman"/>
          <w:b/>
          <w:sz w:val="24"/>
          <w:szCs w:val="24"/>
        </w:rPr>
      </w:pPr>
      <w:bookmarkStart w:id="0" w:name="_GoBack"/>
      <w:bookmarkEnd w:id="0"/>
    </w:p>
    <w:p w:rsidR="00B26D2B" w:rsidRPr="00E6190C" w:rsidRDefault="00B26D2B" w:rsidP="00E6190C">
      <w:pPr>
        <w:spacing w:line="360" w:lineRule="auto"/>
        <w:rPr>
          <w:rFonts w:ascii="Times New Roman" w:hAnsi="Times New Roman" w:cs="Times New Roman"/>
          <w:b/>
          <w:sz w:val="24"/>
          <w:szCs w:val="24"/>
        </w:rPr>
      </w:pPr>
      <w:r w:rsidRPr="00E6190C">
        <w:rPr>
          <w:rFonts w:ascii="Times New Roman" w:hAnsi="Times New Roman" w:cs="Times New Roman"/>
          <w:b/>
          <w:sz w:val="24"/>
          <w:szCs w:val="24"/>
        </w:rPr>
        <w:t>Palabras clave</w:t>
      </w:r>
    </w:p>
    <w:p w:rsidR="00B26D2B" w:rsidRPr="00E6190C" w:rsidRDefault="003C12FB" w:rsidP="00E6190C">
      <w:pPr>
        <w:spacing w:line="360" w:lineRule="auto"/>
        <w:rPr>
          <w:rFonts w:ascii="Times New Roman" w:hAnsi="Times New Roman" w:cs="Times New Roman"/>
          <w:sz w:val="24"/>
          <w:szCs w:val="24"/>
        </w:rPr>
      </w:pPr>
      <w:r w:rsidRPr="00E6190C">
        <w:rPr>
          <w:rFonts w:ascii="Times New Roman" w:hAnsi="Times New Roman" w:cs="Times New Roman"/>
          <w:sz w:val="24"/>
          <w:szCs w:val="24"/>
        </w:rPr>
        <w:t xml:space="preserve">Sami, pueblos indígenas, </w:t>
      </w:r>
      <w:r w:rsidR="001C4977" w:rsidRPr="00E6190C">
        <w:rPr>
          <w:rFonts w:ascii="Times New Roman" w:hAnsi="Times New Roman" w:cs="Times New Roman"/>
          <w:sz w:val="24"/>
          <w:szCs w:val="24"/>
        </w:rPr>
        <w:t xml:space="preserve">autodeterminación, epistemicidio, </w:t>
      </w:r>
      <w:r w:rsidR="00FC18E6" w:rsidRPr="00E6190C">
        <w:rPr>
          <w:rFonts w:ascii="Times New Roman" w:hAnsi="Times New Roman" w:cs="Times New Roman"/>
          <w:sz w:val="24"/>
          <w:szCs w:val="24"/>
        </w:rPr>
        <w:t>naturaleza.</w:t>
      </w:r>
      <w:r w:rsidR="001C4977" w:rsidRPr="00E6190C">
        <w:rPr>
          <w:rFonts w:ascii="Times New Roman" w:hAnsi="Times New Roman" w:cs="Times New Roman"/>
          <w:sz w:val="24"/>
          <w:szCs w:val="24"/>
        </w:rPr>
        <w:t xml:space="preserve"> </w:t>
      </w:r>
    </w:p>
    <w:p w:rsidR="00E6190C" w:rsidRDefault="00E6190C" w:rsidP="00E6190C">
      <w:pPr>
        <w:spacing w:line="360" w:lineRule="auto"/>
        <w:jc w:val="both"/>
        <w:rPr>
          <w:rFonts w:ascii="Times New Roman" w:hAnsi="Times New Roman" w:cs="Times New Roman"/>
          <w:b/>
          <w:sz w:val="24"/>
          <w:szCs w:val="24"/>
        </w:rPr>
      </w:pPr>
    </w:p>
    <w:p w:rsidR="00D34414" w:rsidRPr="00E6190C" w:rsidRDefault="00D34414" w:rsidP="00E6190C">
      <w:pPr>
        <w:spacing w:line="360" w:lineRule="auto"/>
        <w:jc w:val="both"/>
        <w:rPr>
          <w:rFonts w:ascii="Times New Roman" w:hAnsi="Times New Roman" w:cs="Times New Roman"/>
          <w:sz w:val="24"/>
          <w:szCs w:val="24"/>
        </w:rPr>
      </w:pPr>
    </w:p>
    <w:p w:rsidR="0080423C" w:rsidRPr="00E6190C" w:rsidRDefault="00B26D2B" w:rsidP="00E6190C">
      <w:pPr>
        <w:spacing w:line="360" w:lineRule="auto"/>
        <w:jc w:val="center"/>
        <w:rPr>
          <w:rFonts w:ascii="Times New Roman" w:hAnsi="Times New Roman" w:cs="Times New Roman"/>
          <w:b/>
          <w:sz w:val="24"/>
          <w:szCs w:val="24"/>
        </w:rPr>
      </w:pPr>
      <w:r w:rsidRPr="00E6190C">
        <w:rPr>
          <w:rFonts w:ascii="Times New Roman" w:hAnsi="Times New Roman" w:cs="Times New Roman"/>
          <w:b/>
          <w:sz w:val="24"/>
          <w:szCs w:val="24"/>
        </w:rPr>
        <w:t>Introducción</w:t>
      </w:r>
    </w:p>
    <w:p w:rsidR="001C4977" w:rsidRPr="00E6190C" w:rsidRDefault="001C4977" w:rsidP="00E6190C">
      <w:pPr>
        <w:spacing w:line="360" w:lineRule="auto"/>
        <w:jc w:val="both"/>
        <w:rPr>
          <w:rFonts w:ascii="Times New Roman" w:hAnsi="Times New Roman" w:cs="Times New Roman"/>
          <w:sz w:val="24"/>
          <w:szCs w:val="24"/>
        </w:rPr>
      </w:pPr>
      <w:r w:rsidRPr="00E6190C">
        <w:rPr>
          <w:rFonts w:ascii="Times New Roman" w:hAnsi="Times New Roman" w:cs="Times New Roman"/>
          <w:sz w:val="24"/>
          <w:szCs w:val="24"/>
        </w:rPr>
        <w:t>Existe</w:t>
      </w:r>
      <w:r w:rsidR="00392B4F" w:rsidRPr="00E6190C">
        <w:rPr>
          <w:rFonts w:ascii="Times New Roman" w:hAnsi="Times New Roman" w:cs="Times New Roman"/>
          <w:sz w:val="24"/>
          <w:szCs w:val="24"/>
        </w:rPr>
        <w:t xml:space="preserve"> más de 37</w:t>
      </w:r>
      <w:r w:rsidR="006A3008" w:rsidRPr="00E6190C">
        <w:rPr>
          <w:rFonts w:ascii="Times New Roman" w:hAnsi="Times New Roman" w:cs="Times New Roman"/>
          <w:sz w:val="24"/>
          <w:szCs w:val="24"/>
        </w:rPr>
        <w:t>0 millones de indígenas en 90 países,</w:t>
      </w:r>
      <w:r w:rsidR="0080423C" w:rsidRPr="00E6190C">
        <w:rPr>
          <w:rFonts w:ascii="Times New Roman" w:hAnsi="Times New Roman" w:cs="Times New Roman"/>
          <w:sz w:val="24"/>
          <w:szCs w:val="24"/>
        </w:rPr>
        <w:t xml:space="preserve"> desde el más septentrional Ártico Norte hasta el más austral Pacífico Sur, un 4% de la población mundial.</w:t>
      </w:r>
      <w:r w:rsidR="00392B4F" w:rsidRPr="00E6190C">
        <w:rPr>
          <w:rStyle w:val="Refdenotaalpie"/>
          <w:rFonts w:ascii="Times New Roman" w:hAnsi="Times New Roman" w:cs="Times New Roman"/>
          <w:sz w:val="24"/>
          <w:szCs w:val="24"/>
        </w:rPr>
        <w:footnoteReference w:id="1"/>
      </w:r>
      <w:r w:rsidRPr="00E6190C">
        <w:rPr>
          <w:rFonts w:ascii="Times New Roman" w:hAnsi="Times New Roman" w:cs="Times New Roman"/>
          <w:sz w:val="24"/>
          <w:szCs w:val="24"/>
        </w:rPr>
        <w:t xml:space="preserve"> Viven en áreas donde se encuentra cerca del 80% de la diversidad biológica mundial,</w:t>
      </w:r>
      <w:r w:rsidRPr="00E6190C">
        <w:rPr>
          <w:rStyle w:val="Refdenotaalpie"/>
          <w:rFonts w:ascii="Times New Roman" w:hAnsi="Times New Roman" w:cs="Times New Roman"/>
          <w:sz w:val="24"/>
          <w:szCs w:val="24"/>
        </w:rPr>
        <w:footnoteReference w:id="2"/>
      </w:r>
      <w:r w:rsidRPr="00E6190C">
        <w:rPr>
          <w:rFonts w:ascii="Times New Roman" w:hAnsi="Times New Roman" w:cs="Times New Roman"/>
          <w:sz w:val="24"/>
          <w:szCs w:val="24"/>
        </w:rPr>
        <w:t>empero, poseen legalmente solo el 10% de sus tierras.</w:t>
      </w:r>
      <w:r w:rsidRPr="00E6190C">
        <w:rPr>
          <w:rStyle w:val="Refdenotaalpie"/>
          <w:rFonts w:ascii="Times New Roman" w:hAnsi="Times New Roman" w:cs="Times New Roman"/>
          <w:sz w:val="24"/>
          <w:szCs w:val="24"/>
        </w:rPr>
        <w:footnoteReference w:id="3"/>
      </w:r>
    </w:p>
    <w:p w:rsidR="00BA0CDB" w:rsidRPr="00E6190C" w:rsidRDefault="001C4977" w:rsidP="00E6190C">
      <w:pPr>
        <w:spacing w:line="360" w:lineRule="auto"/>
        <w:jc w:val="both"/>
        <w:rPr>
          <w:rFonts w:ascii="Times New Roman" w:hAnsi="Times New Roman" w:cs="Times New Roman"/>
          <w:sz w:val="24"/>
          <w:szCs w:val="24"/>
        </w:rPr>
      </w:pPr>
      <w:r w:rsidRPr="00E6190C">
        <w:rPr>
          <w:rFonts w:ascii="Times New Roman" w:hAnsi="Times New Roman" w:cs="Times New Roman"/>
          <w:sz w:val="24"/>
          <w:szCs w:val="24"/>
        </w:rPr>
        <w:t xml:space="preserve">Prácticamente todos y cada uno de ellos hoy lucha por el </w:t>
      </w:r>
      <w:r w:rsidR="00C918E5" w:rsidRPr="00E6190C">
        <w:rPr>
          <w:rFonts w:ascii="Times New Roman" w:hAnsi="Times New Roman" w:cs="Times New Roman"/>
          <w:sz w:val="24"/>
          <w:szCs w:val="24"/>
        </w:rPr>
        <w:t>derecho a la autodeterminación: la descolonización externa/descolonización interna, aplicable a los pueblos autóctonos: autodeterminación interna sin secesión.</w:t>
      </w:r>
      <w:r w:rsidRPr="00E6190C">
        <w:rPr>
          <w:rFonts w:ascii="Times New Roman" w:hAnsi="Times New Roman" w:cs="Times New Roman"/>
          <w:sz w:val="24"/>
          <w:szCs w:val="24"/>
        </w:rPr>
        <w:t xml:space="preserve"> Se busca una h</w:t>
      </w:r>
      <w:r w:rsidR="0097497C" w:rsidRPr="00E6190C">
        <w:rPr>
          <w:rFonts w:ascii="Times New Roman" w:hAnsi="Times New Roman" w:cs="Times New Roman"/>
          <w:sz w:val="24"/>
          <w:szCs w:val="24"/>
        </w:rPr>
        <w:t>umanización de la globalización, ninguna globalización sin rostro humano (Nadie Gordimer)</w:t>
      </w:r>
      <w:r w:rsidR="0097497C" w:rsidRPr="00E6190C">
        <w:rPr>
          <w:rStyle w:val="Refdenotaalpie"/>
          <w:rFonts w:ascii="Times New Roman" w:hAnsi="Times New Roman" w:cs="Times New Roman"/>
          <w:sz w:val="24"/>
          <w:szCs w:val="24"/>
        </w:rPr>
        <w:footnoteReference w:id="4"/>
      </w:r>
      <w:r w:rsidRPr="00E6190C">
        <w:rPr>
          <w:rFonts w:ascii="Times New Roman" w:hAnsi="Times New Roman" w:cs="Times New Roman"/>
          <w:sz w:val="24"/>
          <w:szCs w:val="24"/>
        </w:rPr>
        <w:t xml:space="preserve">ni al margen de los pueblos indígenas, quienes fungen un </w:t>
      </w:r>
      <w:r w:rsidR="00BA0CDB" w:rsidRPr="00E6190C">
        <w:rPr>
          <w:rFonts w:ascii="Times New Roman" w:hAnsi="Times New Roman" w:cs="Times New Roman"/>
          <w:sz w:val="24"/>
          <w:szCs w:val="24"/>
        </w:rPr>
        <w:t>papel vital en el manejo del medio ambiente y el desarrollo debido a su conocimiento y prácticas tradicionales.</w:t>
      </w:r>
      <w:r w:rsidR="00BA0CDB" w:rsidRPr="00E6190C">
        <w:rPr>
          <w:rStyle w:val="Refdenotaalpie"/>
          <w:rFonts w:ascii="Times New Roman" w:hAnsi="Times New Roman" w:cs="Times New Roman"/>
          <w:sz w:val="24"/>
          <w:szCs w:val="24"/>
        </w:rPr>
        <w:footnoteReference w:id="5"/>
      </w:r>
    </w:p>
    <w:p w:rsidR="00F46827" w:rsidRPr="00E6190C" w:rsidRDefault="00BA0CDB" w:rsidP="00E6190C">
      <w:pPr>
        <w:spacing w:line="360" w:lineRule="auto"/>
        <w:jc w:val="both"/>
        <w:rPr>
          <w:rFonts w:ascii="Times New Roman" w:hAnsi="Times New Roman" w:cs="Times New Roman"/>
          <w:sz w:val="24"/>
          <w:szCs w:val="24"/>
        </w:rPr>
      </w:pPr>
      <w:r w:rsidRPr="00E6190C">
        <w:rPr>
          <w:rFonts w:ascii="Times New Roman" w:hAnsi="Times New Roman" w:cs="Times New Roman"/>
          <w:sz w:val="24"/>
          <w:szCs w:val="24"/>
        </w:rPr>
        <w:t xml:space="preserve">A medida que el calentamiento global y la degradación del hábitat se aceleran, las personas autóctonas del círculo polar ártico </w:t>
      </w:r>
      <w:r w:rsidR="001C4977" w:rsidRPr="00E6190C">
        <w:rPr>
          <w:rFonts w:ascii="Times New Roman" w:hAnsi="Times New Roman" w:cs="Times New Roman"/>
          <w:sz w:val="24"/>
          <w:szCs w:val="24"/>
        </w:rPr>
        <w:t>afirman</w:t>
      </w:r>
      <w:r w:rsidRPr="00E6190C">
        <w:rPr>
          <w:rFonts w:ascii="Times New Roman" w:hAnsi="Times New Roman" w:cs="Times New Roman"/>
          <w:sz w:val="24"/>
          <w:szCs w:val="24"/>
        </w:rPr>
        <w:t xml:space="preserve"> tienen mucho que enseñarle al mundo sobre cómo </w:t>
      </w:r>
      <w:r w:rsidRPr="00E6190C">
        <w:rPr>
          <w:rFonts w:ascii="Times New Roman" w:hAnsi="Times New Roman" w:cs="Times New Roman"/>
          <w:sz w:val="24"/>
          <w:szCs w:val="24"/>
        </w:rPr>
        <w:lastRenderedPageBreak/>
        <w:t>ad</w:t>
      </w:r>
      <w:r w:rsidR="001C4977" w:rsidRPr="00E6190C">
        <w:rPr>
          <w:rFonts w:ascii="Times New Roman" w:hAnsi="Times New Roman" w:cs="Times New Roman"/>
          <w:sz w:val="24"/>
          <w:szCs w:val="24"/>
        </w:rPr>
        <w:t>aptarse, sobrevivir y prosperar, en un contexto</w:t>
      </w:r>
      <w:r w:rsidR="008D6039" w:rsidRPr="00E6190C">
        <w:rPr>
          <w:rFonts w:ascii="Times New Roman" w:hAnsi="Times New Roman" w:cs="Times New Roman"/>
          <w:sz w:val="24"/>
          <w:szCs w:val="24"/>
        </w:rPr>
        <w:t xml:space="preserve"> característi</w:t>
      </w:r>
      <w:r w:rsidR="001C4977" w:rsidRPr="00E6190C">
        <w:rPr>
          <w:rFonts w:ascii="Times New Roman" w:hAnsi="Times New Roman" w:cs="Times New Roman"/>
          <w:sz w:val="24"/>
          <w:szCs w:val="24"/>
        </w:rPr>
        <w:t xml:space="preserve">co de nuestra contemporaneidad de </w:t>
      </w:r>
      <w:r w:rsidR="008D6039" w:rsidRPr="00E6190C">
        <w:rPr>
          <w:rFonts w:ascii="Times New Roman" w:hAnsi="Times New Roman" w:cs="Times New Roman"/>
          <w:sz w:val="24"/>
          <w:szCs w:val="24"/>
        </w:rPr>
        <w:t>creciente competencia</w:t>
      </w:r>
      <w:r w:rsidR="001C4977" w:rsidRPr="00E6190C">
        <w:rPr>
          <w:rFonts w:ascii="Times New Roman" w:hAnsi="Times New Roman" w:cs="Times New Roman"/>
          <w:sz w:val="24"/>
          <w:szCs w:val="24"/>
        </w:rPr>
        <w:t xml:space="preserve"> por el control estratégico de los </w:t>
      </w:r>
      <w:r w:rsidR="008D6039" w:rsidRPr="00E6190C">
        <w:rPr>
          <w:rFonts w:ascii="Times New Roman" w:hAnsi="Times New Roman" w:cs="Times New Roman"/>
          <w:sz w:val="24"/>
          <w:szCs w:val="24"/>
        </w:rPr>
        <w:t xml:space="preserve">flujos y territorios-archipiélago necesarios para la producción y reproducción de las agendas estatales/corporativas-transnacionales a través del </w:t>
      </w:r>
      <w:r w:rsidR="001C4977" w:rsidRPr="00E6190C">
        <w:rPr>
          <w:rFonts w:ascii="Times New Roman" w:hAnsi="Times New Roman" w:cs="Times New Roman"/>
          <w:sz w:val="24"/>
          <w:szCs w:val="24"/>
        </w:rPr>
        <w:t xml:space="preserve">posicionamiento bélico militar </w:t>
      </w:r>
      <w:r w:rsidR="008D6039" w:rsidRPr="00E6190C">
        <w:rPr>
          <w:rFonts w:ascii="Times New Roman" w:hAnsi="Times New Roman" w:cs="Times New Roman"/>
          <w:sz w:val="24"/>
          <w:szCs w:val="24"/>
        </w:rPr>
        <w:t>de los llamados -espacios compartidos-, definidos como P</w:t>
      </w:r>
      <w:r w:rsidR="001C4977" w:rsidRPr="00E6190C">
        <w:rPr>
          <w:rFonts w:ascii="Times New Roman" w:hAnsi="Times New Roman" w:cs="Times New Roman"/>
          <w:sz w:val="24"/>
          <w:szCs w:val="24"/>
        </w:rPr>
        <w:t>atrimonio Común de la Humanidad.</w:t>
      </w:r>
    </w:p>
    <w:p w:rsidR="00B26D2B" w:rsidRPr="00E6190C" w:rsidRDefault="00B26D2B" w:rsidP="00E6190C">
      <w:pPr>
        <w:spacing w:line="360" w:lineRule="auto"/>
        <w:rPr>
          <w:rFonts w:ascii="Times New Roman" w:hAnsi="Times New Roman" w:cs="Times New Roman"/>
          <w:sz w:val="24"/>
          <w:szCs w:val="24"/>
        </w:rPr>
      </w:pPr>
    </w:p>
    <w:p w:rsidR="00376E3A" w:rsidRPr="00E6190C" w:rsidRDefault="00376E3A" w:rsidP="00E6190C">
      <w:pPr>
        <w:spacing w:line="360" w:lineRule="auto"/>
        <w:rPr>
          <w:rFonts w:ascii="Times New Roman" w:hAnsi="Times New Roman" w:cs="Times New Roman"/>
          <w:sz w:val="24"/>
          <w:szCs w:val="24"/>
        </w:rPr>
      </w:pPr>
    </w:p>
    <w:p w:rsidR="00E5007B" w:rsidRPr="00E6190C" w:rsidRDefault="005D23C9" w:rsidP="00E6190C">
      <w:pPr>
        <w:spacing w:line="360" w:lineRule="auto"/>
        <w:rPr>
          <w:rFonts w:ascii="Times New Roman" w:hAnsi="Times New Roman" w:cs="Times New Roman"/>
          <w:sz w:val="24"/>
          <w:szCs w:val="24"/>
        </w:rPr>
      </w:pPr>
      <w:r w:rsidRPr="00E6190C">
        <w:rPr>
          <w:rFonts w:ascii="Times New Roman" w:hAnsi="Times New Roman" w:cs="Times New Roman"/>
          <w:sz w:val="24"/>
          <w:szCs w:val="24"/>
        </w:rPr>
        <w:t>En el año en que nací, 1997, la estación de vigilancia de gases de efecto invernadero ubicada en Mauna Loa marcó la concentración de ppm de CO2 en la atmósfera en 363</w:t>
      </w:r>
      <w:r w:rsidR="00ED558E" w:rsidRPr="00E6190C">
        <w:rPr>
          <w:rFonts w:ascii="Times New Roman" w:hAnsi="Times New Roman" w:cs="Times New Roman"/>
          <w:sz w:val="24"/>
          <w:szCs w:val="24"/>
        </w:rPr>
        <w:t>; elemento clave en el aumento de la temperatura global</w:t>
      </w:r>
      <w:r w:rsidRPr="00E6190C">
        <w:rPr>
          <w:rFonts w:ascii="Times New Roman" w:hAnsi="Times New Roman" w:cs="Times New Roman"/>
          <w:sz w:val="24"/>
          <w:szCs w:val="24"/>
        </w:rPr>
        <w:t>. Hoy, 21 años después, ha llegado al record histórico de 412.</w:t>
      </w:r>
      <w:r w:rsidR="007D4840" w:rsidRPr="00E6190C">
        <w:rPr>
          <w:rStyle w:val="Refdenotaalpie"/>
          <w:rFonts w:ascii="Times New Roman" w:hAnsi="Times New Roman" w:cs="Times New Roman"/>
          <w:sz w:val="24"/>
          <w:szCs w:val="24"/>
        </w:rPr>
        <w:footnoteReference w:id="6"/>
      </w:r>
    </w:p>
    <w:p w:rsidR="005D23C9" w:rsidRPr="00E6190C" w:rsidRDefault="005D23C9" w:rsidP="00E6190C">
      <w:pPr>
        <w:spacing w:line="360" w:lineRule="auto"/>
        <w:rPr>
          <w:rFonts w:ascii="Times New Roman" w:hAnsi="Times New Roman" w:cs="Times New Roman"/>
          <w:sz w:val="24"/>
          <w:szCs w:val="24"/>
        </w:rPr>
      </w:pPr>
      <w:r w:rsidRPr="00E6190C">
        <w:rPr>
          <w:rFonts w:ascii="Times New Roman" w:hAnsi="Times New Roman" w:cs="Times New Roman"/>
          <w:sz w:val="24"/>
          <w:szCs w:val="24"/>
        </w:rPr>
        <w:t>En 2016, la concentración atmosférica de CO2 creció a un ritmo no registrado hasta</w:t>
      </w:r>
      <w:r w:rsidR="00ED558E" w:rsidRPr="00E6190C">
        <w:rPr>
          <w:rFonts w:ascii="Times New Roman" w:hAnsi="Times New Roman" w:cs="Times New Roman"/>
          <w:sz w:val="24"/>
          <w:szCs w:val="24"/>
        </w:rPr>
        <w:t xml:space="preserve"> hace 800´000 años, afirma el último</w:t>
      </w:r>
      <w:r w:rsidRPr="00E6190C">
        <w:rPr>
          <w:rFonts w:ascii="Times New Roman" w:hAnsi="Times New Roman" w:cs="Times New Roman"/>
          <w:sz w:val="24"/>
          <w:szCs w:val="24"/>
        </w:rPr>
        <w:t xml:space="preserve"> boletín de la Organización Meteorológica Mundial (OMM)</w:t>
      </w:r>
      <w:r w:rsidR="00ED558E" w:rsidRPr="00E6190C">
        <w:rPr>
          <w:rStyle w:val="Refdenotaalpie"/>
          <w:rFonts w:ascii="Times New Roman" w:hAnsi="Times New Roman" w:cs="Times New Roman"/>
          <w:sz w:val="24"/>
          <w:szCs w:val="24"/>
        </w:rPr>
        <w:footnoteReference w:id="7"/>
      </w:r>
      <w:r w:rsidRPr="00E6190C">
        <w:rPr>
          <w:rFonts w:ascii="Times New Roman" w:hAnsi="Times New Roman" w:cs="Times New Roman"/>
          <w:sz w:val="24"/>
          <w:szCs w:val="24"/>
        </w:rPr>
        <w:t xml:space="preserve"> publicado 7 días antes de llevarse a cabo la Conferencia de las Naciones Unidas sobre el Cambio Climático (COP23) en Bonn, Alemania; es evidente que los objetivos y compromisos trazados en los Acuerdos de Paris son hoy </w:t>
      </w:r>
      <w:r w:rsidR="000F46B1" w:rsidRPr="00E6190C">
        <w:rPr>
          <w:rFonts w:ascii="Times New Roman" w:hAnsi="Times New Roman" w:cs="Times New Roman"/>
          <w:sz w:val="24"/>
          <w:szCs w:val="24"/>
        </w:rPr>
        <w:t>“soft law” (</w:t>
      </w:r>
      <w:r w:rsidRPr="00E6190C">
        <w:rPr>
          <w:rFonts w:ascii="Times New Roman" w:hAnsi="Times New Roman" w:cs="Times New Roman"/>
          <w:sz w:val="24"/>
          <w:szCs w:val="24"/>
        </w:rPr>
        <w:t>letra muerta</w:t>
      </w:r>
      <w:r w:rsidR="000F46B1" w:rsidRPr="00E6190C">
        <w:rPr>
          <w:rFonts w:ascii="Times New Roman" w:hAnsi="Times New Roman" w:cs="Times New Roman"/>
          <w:sz w:val="24"/>
          <w:szCs w:val="24"/>
        </w:rPr>
        <w:t>)</w:t>
      </w:r>
      <w:r w:rsidRPr="00E6190C">
        <w:rPr>
          <w:rFonts w:ascii="Times New Roman" w:hAnsi="Times New Roman" w:cs="Times New Roman"/>
          <w:sz w:val="24"/>
          <w:szCs w:val="24"/>
        </w:rPr>
        <w:t>.</w:t>
      </w:r>
      <w:r w:rsidRPr="00E6190C">
        <w:rPr>
          <w:rStyle w:val="Refdenotaalpie"/>
          <w:rFonts w:ascii="Times New Roman" w:hAnsi="Times New Roman" w:cs="Times New Roman"/>
          <w:sz w:val="24"/>
          <w:szCs w:val="24"/>
        </w:rPr>
        <w:footnoteReference w:id="8"/>
      </w:r>
    </w:p>
    <w:p w:rsidR="00785C8D" w:rsidRPr="00E6190C" w:rsidRDefault="00785C8D" w:rsidP="00E6190C">
      <w:pPr>
        <w:spacing w:line="360" w:lineRule="auto"/>
        <w:jc w:val="both"/>
        <w:rPr>
          <w:rFonts w:ascii="Times New Roman" w:hAnsi="Times New Roman" w:cs="Times New Roman"/>
          <w:sz w:val="24"/>
          <w:szCs w:val="24"/>
        </w:rPr>
      </w:pPr>
      <w:r w:rsidRPr="00E6190C">
        <w:rPr>
          <w:rFonts w:ascii="Times New Roman" w:hAnsi="Times New Roman" w:cs="Times New Roman"/>
          <w:sz w:val="24"/>
          <w:szCs w:val="24"/>
        </w:rPr>
        <w:t xml:space="preserve">Empero, no estriba </w:t>
      </w:r>
      <w:r w:rsidR="007C79D8" w:rsidRPr="00E6190C">
        <w:rPr>
          <w:rFonts w:ascii="Times New Roman" w:hAnsi="Times New Roman" w:cs="Times New Roman"/>
          <w:sz w:val="24"/>
          <w:szCs w:val="24"/>
        </w:rPr>
        <w:t>ello</w:t>
      </w:r>
      <w:r w:rsidRPr="00E6190C">
        <w:rPr>
          <w:rFonts w:ascii="Times New Roman" w:hAnsi="Times New Roman" w:cs="Times New Roman"/>
          <w:sz w:val="24"/>
          <w:szCs w:val="24"/>
        </w:rPr>
        <w:t xml:space="preserve"> en la falta efectiva de una gobernanza global, sino en los fundamentos mismos que han sustentado y legitimado una aparente rep</w:t>
      </w:r>
      <w:r w:rsidR="007C79D8" w:rsidRPr="00E6190C">
        <w:rPr>
          <w:rFonts w:ascii="Times New Roman" w:hAnsi="Times New Roman" w:cs="Times New Roman"/>
          <w:sz w:val="24"/>
          <w:szCs w:val="24"/>
        </w:rPr>
        <w:t>resentación estatal al exterior, dependiente en demasía a la explotación y usufructo de los bienes energético no renovables.</w:t>
      </w:r>
    </w:p>
    <w:p w:rsidR="00785C8D" w:rsidRPr="00E6190C" w:rsidRDefault="00785C8D" w:rsidP="00E6190C">
      <w:pPr>
        <w:spacing w:line="360" w:lineRule="auto"/>
        <w:jc w:val="both"/>
        <w:rPr>
          <w:rFonts w:ascii="Times New Roman" w:hAnsi="Times New Roman" w:cs="Times New Roman"/>
          <w:sz w:val="24"/>
          <w:szCs w:val="24"/>
        </w:rPr>
      </w:pPr>
      <w:r w:rsidRPr="00E6190C">
        <w:rPr>
          <w:rFonts w:ascii="Times New Roman" w:hAnsi="Times New Roman" w:cs="Times New Roman"/>
          <w:sz w:val="24"/>
          <w:szCs w:val="24"/>
        </w:rPr>
        <w:t xml:space="preserve">Así, los compromisos internacionales </w:t>
      </w:r>
      <w:r w:rsidR="00943554" w:rsidRPr="00E6190C">
        <w:rPr>
          <w:rFonts w:ascii="Times New Roman" w:hAnsi="Times New Roman" w:cs="Times New Roman"/>
          <w:sz w:val="24"/>
          <w:szCs w:val="24"/>
        </w:rPr>
        <w:t>basados en</w:t>
      </w:r>
      <w:r w:rsidRPr="00E6190C">
        <w:rPr>
          <w:rFonts w:ascii="Times New Roman" w:hAnsi="Times New Roman" w:cs="Times New Roman"/>
          <w:sz w:val="24"/>
          <w:szCs w:val="24"/>
        </w:rPr>
        <w:t xml:space="preserve"> reformas estructurales concernientes a dichos fundamentos son reducidos a elefantes blancos necesarios para la reordenación especulativa de los capitales invertidos en los procesos industriales y post-industriales que más degradan el medio ambiente; pues, los poderes capitalistas transnacionales requieren de </w:t>
      </w:r>
      <w:r w:rsidRPr="00E6190C">
        <w:rPr>
          <w:rFonts w:ascii="Times New Roman" w:hAnsi="Times New Roman" w:cs="Times New Roman"/>
          <w:sz w:val="24"/>
          <w:szCs w:val="24"/>
        </w:rPr>
        <w:lastRenderedPageBreak/>
        <w:t>límites político/administrativos relativamente estables, a través de la demarcación territorial para el equilibrado ejercicio de las funciones legales, de control y fiscalización.</w:t>
      </w:r>
      <w:r w:rsidR="00CC58E1" w:rsidRPr="00E6190C">
        <w:rPr>
          <w:rStyle w:val="Refdenotaalpie"/>
          <w:rFonts w:ascii="Times New Roman" w:hAnsi="Times New Roman" w:cs="Times New Roman"/>
          <w:sz w:val="24"/>
          <w:szCs w:val="24"/>
        </w:rPr>
        <w:footnoteReference w:id="9"/>
      </w:r>
      <w:r w:rsidRPr="00E6190C">
        <w:rPr>
          <w:rFonts w:ascii="Times New Roman" w:hAnsi="Times New Roman" w:cs="Times New Roman"/>
          <w:sz w:val="24"/>
          <w:szCs w:val="24"/>
        </w:rPr>
        <w:t xml:space="preserve"> </w:t>
      </w:r>
    </w:p>
    <w:p w:rsidR="00785C8D" w:rsidRPr="00E6190C" w:rsidRDefault="00785C8D" w:rsidP="00E6190C">
      <w:pPr>
        <w:spacing w:line="360" w:lineRule="auto"/>
        <w:jc w:val="both"/>
        <w:rPr>
          <w:rFonts w:ascii="Times New Roman" w:hAnsi="Times New Roman" w:cs="Times New Roman"/>
          <w:sz w:val="24"/>
          <w:szCs w:val="24"/>
        </w:rPr>
      </w:pPr>
      <w:r w:rsidRPr="00E6190C">
        <w:rPr>
          <w:rFonts w:ascii="Times New Roman" w:hAnsi="Times New Roman" w:cs="Times New Roman"/>
          <w:sz w:val="24"/>
          <w:szCs w:val="24"/>
        </w:rPr>
        <w:t xml:space="preserve">Para el pleno (lo más posible) ejercicio de los flujos económicos, </w:t>
      </w:r>
      <w:r w:rsidR="000F46B1" w:rsidRPr="00E6190C">
        <w:rPr>
          <w:rFonts w:ascii="Times New Roman" w:hAnsi="Times New Roman" w:cs="Times New Roman"/>
          <w:sz w:val="24"/>
          <w:szCs w:val="24"/>
        </w:rPr>
        <w:t>significando regularmente en</w:t>
      </w:r>
      <w:r w:rsidRPr="00E6190C">
        <w:rPr>
          <w:rFonts w:ascii="Times New Roman" w:hAnsi="Times New Roman" w:cs="Times New Roman"/>
          <w:sz w:val="24"/>
          <w:szCs w:val="24"/>
        </w:rPr>
        <w:t xml:space="preserve"> la destrucción de los ancestrales (antiguos) límites de organización </w:t>
      </w:r>
      <w:r w:rsidR="000F46B1" w:rsidRPr="00E6190C">
        <w:rPr>
          <w:rFonts w:ascii="Times New Roman" w:hAnsi="Times New Roman" w:cs="Times New Roman"/>
          <w:sz w:val="24"/>
          <w:szCs w:val="24"/>
        </w:rPr>
        <w:t>política</w:t>
      </w:r>
      <w:r w:rsidR="000F46B1" w:rsidRPr="00E6190C">
        <w:rPr>
          <w:rStyle w:val="Refdenotaalpie"/>
          <w:rFonts w:ascii="Times New Roman" w:hAnsi="Times New Roman" w:cs="Times New Roman"/>
          <w:sz w:val="24"/>
          <w:szCs w:val="24"/>
        </w:rPr>
        <w:footnoteReference w:id="10"/>
      </w:r>
      <w:r w:rsidR="000F46B1" w:rsidRPr="00E6190C">
        <w:rPr>
          <w:rFonts w:ascii="Times New Roman" w:hAnsi="Times New Roman" w:cs="Times New Roman"/>
          <w:sz w:val="24"/>
          <w:szCs w:val="24"/>
        </w:rPr>
        <w:t xml:space="preserve"> y territorial</w:t>
      </w:r>
      <w:r w:rsidRPr="00E6190C">
        <w:rPr>
          <w:rFonts w:ascii="Times New Roman" w:hAnsi="Times New Roman" w:cs="Times New Roman"/>
          <w:sz w:val="24"/>
          <w:szCs w:val="24"/>
        </w:rPr>
        <w:t xml:space="preserve"> de las po</w:t>
      </w:r>
      <w:r w:rsidR="007C79D8" w:rsidRPr="00E6190C">
        <w:rPr>
          <w:rFonts w:ascii="Times New Roman" w:hAnsi="Times New Roman" w:cs="Times New Roman"/>
          <w:sz w:val="24"/>
          <w:szCs w:val="24"/>
        </w:rPr>
        <w:t>blaciones indígenas y tribales</w:t>
      </w:r>
      <w:r w:rsidR="00297AC8" w:rsidRPr="00E6190C">
        <w:rPr>
          <w:rStyle w:val="Refdenotaalpie"/>
          <w:rFonts w:ascii="Times New Roman" w:hAnsi="Times New Roman" w:cs="Times New Roman"/>
          <w:sz w:val="24"/>
          <w:szCs w:val="24"/>
        </w:rPr>
        <w:footnoteReference w:id="11"/>
      </w:r>
      <w:r w:rsidR="00297AC8" w:rsidRPr="00E6190C">
        <w:rPr>
          <w:rFonts w:ascii="Times New Roman" w:hAnsi="Times New Roman" w:cs="Times New Roman"/>
          <w:sz w:val="24"/>
          <w:szCs w:val="24"/>
        </w:rPr>
        <w:t xml:space="preserve"> (categoría de análisis jurídico-académica, más no histórico-material)</w:t>
      </w:r>
      <w:r w:rsidR="00297AC8" w:rsidRPr="00E6190C">
        <w:rPr>
          <w:rStyle w:val="Refdenotaalpie"/>
          <w:rFonts w:ascii="Times New Roman" w:hAnsi="Times New Roman" w:cs="Times New Roman"/>
          <w:sz w:val="24"/>
          <w:szCs w:val="24"/>
        </w:rPr>
        <w:footnoteReference w:id="12"/>
      </w:r>
      <w:r w:rsidR="000F46B1" w:rsidRPr="00E6190C">
        <w:rPr>
          <w:rFonts w:ascii="Times New Roman" w:hAnsi="Times New Roman" w:cs="Times New Roman"/>
          <w:sz w:val="24"/>
          <w:szCs w:val="24"/>
        </w:rPr>
        <w:t>, así como en la “reapropiación” de conocimiento</w:t>
      </w:r>
      <w:r w:rsidR="00376E3A" w:rsidRPr="00E6190C">
        <w:rPr>
          <w:rFonts w:ascii="Times New Roman" w:hAnsi="Times New Roman" w:cs="Times New Roman"/>
          <w:sz w:val="24"/>
          <w:szCs w:val="24"/>
        </w:rPr>
        <w:t>s</w:t>
      </w:r>
      <w:r w:rsidR="000F46B1" w:rsidRPr="00E6190C">
        <w:rPr>
          <w:rFonts w:ascii="Times New Roman" w:hAnsi="Times New Roman" w:cs="Times New Roman"/>
          <w:sz w:val="24"/>
          <w:szCs w:val="24"/>
        </w:rPr>
        <w:t xml:space="preserve"> y saberes tradicionales con fines mercantiles-capitalistas.</w:t>
      </w:r>
      <w:r w:rsidR="000F46B1" w:rsidRPr="00E6190C">
        <w:rPr>
          <w:rStyle w:val="Refdenotaalpie"/>
          <w:rFonts w:ascii="Times New Roman" w:hAnsi="Times New Roman" w:cs="Times New Roman"/>
          <w:sz w:val="24"/>
          <w:szCs w:val="24"/>
        </w:rPr>
        <w:footnoteReference w:id="13"/>
      </w:r>
    </w:p>
    <w:p w:rsidR="00DA5034" w:rsidRPr="00E6190C" w:rsidRDefault="00DA5034" w:rsidP="00E6190C">
      <w:pPr>
        <w:spacing w:line="360" w:lineRule="auto"/>
        <w:jc w:val="both"/>
        <w:rPr>
          <w:rFonts w:ascii="Times New Roman" w:hAnsi="Times New Roman" w:cs="Times New Roman"/>
          <w:sz w:val="24"/>
          <w:szCs w:val="24"/>
        </w:rPr>
      </w:pPr>
      <w:r w:rsidRPr="00E6190C">
        <w:rPr>
          <w:rFonts w:ascii="Times New Roman" w:hAnsi="Times New Roman" w:cs="Times New Roman"/>
          <w:sz w:val="24"/>
          <w:szCs w:val="24"/>
        </w:rPr>
        <w:t>Resultado de la completa divergencia entre la noción neocolonizante capitalista neoliberal individualista sobre la propiedad</w:t>
      </w:r>
      <w:r w:rsidRPr="00E6190C">
        <w:rPr>
          <w:rStyle w:val="Refdenotaalpie"/>
          <w:rFonts w:ascii="Times New Roman" w:hAnsi="Times New Roman" w:cs="Times New Roman"/>
          <w:sz w:val="24"/>
          <w:szCs w:val="24"/>
        </w:rPr>
        <w:footnoteReference w:id="14"/>
      </w:r>
      <w:r w:rsidRPr="00E6190C">
        <w:rPr>
          <w:rFonts w:ascii="Times New Roman" w:hAnsi="Times New Roman" w:cs="Times New Roman"/>
          <w:sz w:val="24"/>
          <w:szCs w:val="24"/>
        </w:rPr>
        <w:t xml:space="preserve"> privada y las diversidades de concepciones sobre los bienes compartidos comunes, denominador concordante en la gran mayoría de las poblaciones originarias.</w:t>
      </w:r>
      <w:r w:rsidR="00376E3A" w:rsidRPr="00E6190C">
        <w:rPr>
          <w:rStyle w:val="Refdenotaalpie"/>
          <w:rFonts w:ascii="Times New Roman" w:hAnsi="Times New Roman" w:cs="Times New Roman"/>
          <w:sz w:val="24"/>
          <w:szCs w:val="24"/>
        </w:rPr>
        <w:footnoteReference w:id="15"/>
      </w:r>
    </w:p>
    <w:p w:rsidR="004178B3" w:rsidRPr="00E6190C" w:rsidRDefault="004178B3" w:rsidP="000E3AF4">
      <w:pPr>
        <w:spacing w:line="360" w:lineRule="auto"/>
        <w:jc w:val="both"/>
        <w:rPr>
          <w:rFonts w:ascii="Times New Roman" w:hAnsi="Times New Roman" w:cs="Times New Roman"/>
          <w:sz w:val="24"/>
          <w:szCs w:val="24"/>
        </w:rPr>
      </w:pPr>
      <w:r w:rsidRPr="00E6190C">
        <w:rPr>
          <w:rFonts w:ascii="Times New Roman" w:hAnsi="Times New Roman" w:cs="Times New Roman"/>
          <w:sz w:val="24"/>
          <w:szCs w:val="24"/>
        </w:rPr>
        <w:t>Mostrado en la cotidianidad de las poblaciones urbanas, sociedades sin sitios que asocien el aislamiento de las familias conyugales con la colectivización del hábitat, en las que la naturaleza vegetal y animal se halla ausente (a menos que sea en la forma de plantas en macetas, jardines y animales de compañía); otra cosa sucede en las sociedades indígenas y tribales.</w:t>
      </w:r>
      <w:r w:rsidRPr="00E6190C">
        <w:rPr>
          <w:rStyle w:val="Refdenotaalpie"/>
          <w:rFonts w:ascii="Times New Roman" w:hAnsi="Times New Roman" w:cs="Times New Roman"/>
          <w:sz w:val="24"/>
          <w:szCs w:val="24"/>
        </w:rPr>
        <w:footnoteReference w:id="16"/>
      </w:r>
    </w:p>
    <w:p w:rsidR="00DA5034" w:rsidRPr="00E6190C" w:rsidRDefault="00A66DBA" w:rsidP="00E6190C">
      <w:pPr>
        <w:spacing w:line="360" w:lineRule="auto"/>
        <w:jc w:val="both"/>
        <w:rPr>
          <w:rFonts w:ascii="Times New Roman" w:hAnsi="Times New Roman" w:cs="Times New Roman"/>
          <w:sz w:val="24"/>
          <w:szCs w:val="24"/>
        </w:rPr>
      </w:pPr>
      <w:r w:rsidRPr="00E6190C">
        <w:rPr>
          <w:rFonts w:ascii="Times New Roman" w:hAnsi="Times New Roman" w:cs="Times New Roman"/>
          <w:sz w:val="24"/>
          <w:szCs w:val="24"/>
        </w:rPr>
        <w:lastRenderedPageBreak/>
        <w:t xml:space="preserve">No es de extrañar que los ecologistas </w:t>
      </w:r>
      <w:r w:rsidR="00BA0CDB" w:rsidRPr="00E6190C">
        <w:rPr>
          <w:rFonts w:ascii="Times New Roman" w:hAnsi="Times New Roman" w:cs="Times New Roman"/>
          <w:sz w:val="24"/>
          <w:szCs w:val="24"/>
        </w:rPr>
        <w:t>pioneros de la década de los set</w:t>
      </w:r>
      <w:r w:rsidRPr="00E6190C">
        <w:rPr>
          <w:rFonts w:ascii="Times New Roman" w:hAnsi="Times New Roman" w:cs="Times New Roman"/>
          <w:sz w:val="24"/>
          <w:szCs w:val="24"/>
        </w:rPr>
        <w:t xml:space="preserve">enta del siglo pasado </w:t>
      </w:r>
      <w:r w:rsidR="000F46B1" w:rsidRPr="00E6190C">
        <w:rPr>
          <w:rFonts w:ascii="Times New Roman" w:hAnsi="Times New Roman" w:cs="Times New Roman"/>
          <w:sz w:val="24"/>
          <w:szCs w:val="24"/>
        </w:rPr>
        <w:t>hayan</w:t>
      </w:r>
      <w:r w:rsidRPr="00E6190C">
        <w:rPr>
          <w:rFonts w:ascii="Times New Roman" w:hAnsi="Times New Roman" w:cs="Times New Roman"/>
          <w:sz w:val="24"/>
          <w:szCs w:val="24"/>
        </w:rPr>
        <w:t xml:space="preserve"> apre</w:t>
      </w:r>
      <w:r w:rsidR="000F46B1" w:rsidRPr="00E6190C">
        <w:rPr>
          <w:rFonts w:ascii="Times New Roman" w:hAnsi="Times New Roman" w:cs="Times New Roman"/>
          <w:sz w:val="24"/>
          <w:szCs w:val="24"/>
        </w:rPr>
        <w:t>hendido de las poblaciones</w:t>
      </w:r>
      <w:r w:rsidRPr="00E6190C">
        <w:rPr>
          <w:rFonts w:ascii="Times New Roman" w:hAnsi="Times New Roman" w:cs="Times New Roman"/>
          <w:sz w:val="24"/>
          <w:szCs w:val="24"/>
        </w:rPr>
        <w:t xml:space="preserve"> indígenas la comprensión real de la responsabilidad generacional, en la construcción del llamado </w:t>
      </w:r>
      <w:r w:rsidRPr="00E6190C">
        <w:rPr>
          <w:rFonts w:ascii="Times New Roman" w:hAnsi="Times New Roman" w:cs="Times New Roman"/>
          <w:i/>
          <w:sz w:val="24"/>
          <w:szCs w:val="24"/>
        </w:rPr>
        <w:t>des</w:t>
      </w:r>
      <w:r w:rsidR="00CC58E1" w:rsidRPr="00E6190C">
        <w:rPr>
          <w:rFonts w:ascii="Times New Roman" w:hAnsi="Times New Roman" w:cs="Times New Roman"/>
          <w:i/>
          <w:sz w:val="24"/>
          <w:szCs w:val="24"/>
        </w:rPr>
        <w:t>arrollo humano sustentable</w:t>
      </w:r>
      <w:r w:rsidRPr="00E6190C">
        <w:rPr>
          <w:rStyle w:val="Refdenotaalpie"/>
          <w:rFonts w:ascii="Times New Roman" w:hAnsi="Times New Roman" w:cs="Times New Roman"/>
          <w:i/>
          <w:sz w:val="24"/>
          <w:szCs w:val="24"/>
        </w:rPr>
        <w:footnoteReference w:id="17"/>
      </w:r>
      <w:r w:rsidR="00CC58E1" w:rsidRPr="00E6190C">
        <w:rPr>
          <w:rFonts w:ascii="Times New Roman" w:hAnsi="Times New Roman" w:cs="Times New Roman"/>
          <w:i/>
          <w:sz w:val="24"/>
          <w:szCs w:val="24"/>
        </w:rPr>
        <w:t>(</w:t>
      </w:r>
      <w:r w:rsidR="00CC58E1" w:rsidRPr="00E6190C">
        <w:rPr>
          <w:rFonts w:ascii="Times New Roman" w:hAnsi="Times New Roman" w:cs="Times New Roman"/>
          <w:sz w:val="24"/>
          <w:szCs w:val="24"/>
        </w:rPr>
        <w:t>con los bemoles que dicho concepto históricamente representa)</w:t>
      </w:r>
      <w:r w:rsidR="00CC58E1" w:rsidRPr="00E6190C">
        <w:rPr>
          <w:rStyle w:val="Refdenotaalpie"/>
          <w:rFonts w:ascii="Times New Roman" w:hAnsi="Times New Roman" w:cs="Times New Roman"/>
          <w:sz w:val="24"/>
          <w:szCs w:val="24"/>
        </w:rPr>
        <w:footnoteReference w:id="18"/>
      </w:r>
      <w:r w:rsidR="00CC58E1" w:rsidRPr="00E6190C">
        <w:rPr>
          <w:rFonts w:ascii="Times New Roman" w:hAnsi="Times New Roman" w:cs="Times New Roman"/>
          <w:sz w:val="24"/>
          <w:szCs w:val="24"/>
        </w:rPr>
        <w:t>.</w:t>
      </w:r>
    </w:p>
    <w:p w:rsidR="00DA5034" w:rsidRPr="00E6190C" w:rsidRDefault="0097497C" w:rsidP="00E6190C">
      <w:pPr>
        <w:spacing w:line="360" w:lineRule="auto"/>
        <w:jc w:val="both"/>
        <w:rPr>
          <w:rFonts w:ascii="Times New Roman" w:hAnsi="Times New Roman" w:cs="Times New Roman"/>
          <w:sz w:val="24"/>
          <w:szCs w:val="24"/>
        </w:rPr>
      </w:pPr>
      <w:r w:rsidRPr="00E6190C">
        <w:rPr>
          <w:rFonts w:ascii="Times New Roman" w:hAnsi="Times New Roman" w:cs="Times New Roman"/>
          <w:sz w:val="24"/>
          <w:szCs w:val="24"/>
        </w:rPr>
        <w:t>Coincidiendo</w:t>
      </w:r>
      <w:r w:rsidR="00AB29EB" w:rsidRPr="00E6190C">
        <w:rPr>
          <w:rFonts w:ascii="Times New Roman" w:hAnsi="Times New Roman" w:cs="Times New Roman"/>
          <w:sz w:val="24"/>
          <w:szCs w:val="24"/>
        </w:rPr>
        <w:t xml:space="preserve"> con la inclusión de las poblaciones indígenas (PI), originarias y tribales en la amplia agenda global de la Organización de las Naciones Unidas, con el primer Grupo de Trabajo el 9 de agosto</w:t>
      </w:r>
      <w:r w:rsidR="00AB29EB" w:rsidRPr="00E6190C">
        <w:rPr>
          <w:rStyle w:val="Refdenotaalpie"/>
          <w:rFonts w:ascii="Times New Roman" w:hAnsi="Times New Roman" w:cs="Times New Roman"/>
          <w:sz w:val="24"/>
          <w:szCs w:val="24"/>
        </w:rPr>
        <w:footnoteReference w:id="19"/>
      </w:r>
      <w:r w:rsidR="00AB29EB" w:rsidRPr="00E6190C">
        <w:rPr>
          <w:rFonts w:ascii="Times New Roman" w:hAnsi="Times New Roman" w:cs="Times New Roman"/>
          <w:sz w:val="24"/>
          <w:szCs w:val="24"/>
        </w:rPr>
        <w:t xml:space="preserve"> de 1982; parteaguas que marcó un antes y después en la construcción político-jurídica de los regímenes regionales y normativas nacionales de reconocimiento, respeto y fomento de lo</w:t>
      </w:r>
      <w:r w:rsidR="004178B3" w:rsidRPr="00E6190C">
        <w:rPr>
          <w:rFonts w:ascii="Times New Roman" w:hAnsi="Times New Roman" w:cs="Times New Roman"/>
          <w:sz w:val="24"/>
          <w:szCs w:val="24"/>
        </w:rPr>
        <w:t>s PI.</w:t>
      </w:r>
      <w:r w:rsidR="0053515A" w:rsidRPr="00E6190C">
        <w:rPr>
          <w:rStyle w:val="Refdenotaalpie"/>
          <w:rFonts w:ascii="Times New Roman" w:hAnsi="Times New Roman" w:cs="Times New Roman"/>
          <w:sz w:val="24"/>
          <w:szCs w:val="24"/>
        </w:rPr>
        <w:footnoteReference w:id="20"/>
      </w:r>
      <w:r w:rsidR="004178B3" w:rsidRPr="00E6190C">
        <w:rPr>
          <w:rFonts w:ascii="Times New Roman" w:hAnsi="Times New Roman" w:cs="Times New Roman"/>
          <w:sz w:val="24"/>
          <w:szCs w:val="24"/>
        </w:rPr>
        <w:t xml:space="preserve"> Destacando el Convenio 169°, en 1989, de la Organización Internacional del Trabajo.</w:t>
      </w:r>
    </w:p>
    <w:p w:rsidR="00BA0CDB" w:rsidRPr="00E6190C" w:rsidRDefault="00BA0CDB" w:rsidP="00E6190C">
      <w:pPr>
        <w:spacing w:line="360" w:lineRule="auto"/>
        <w:jc w:val="both"/>
        <w:rPr>
          <w:rFonts w:ascii="Times New Roman" w:hAnsi="Times New Roman" w:cs="Times New Roman"/>
          <w:sz w:val="24"/>
          <w:szCs w:val="24"/>
        </w:rPr>
      </w:pPr>
      <w:r w:rsidRPr="00E6190C">
        <w:rPr>
          <w:rFonts w:ascii="Times New Roman" w:hAnsi="Times New Roman" w:cs="Times New Roman"/>
          <w:sz w:val="24"/>
          <w:szCs w:val="24"/>
        </w:rPr>
        <w:t xml:space="preserve">Empero, hasta ahora, dichas normativas progresistas se sustentan en la soberanía estatal; el caótico orden ecuménico es aún fundamental estatocéntrico. </w:t>
      </w:r>
      <w:r w:rsidR="0080423C" w:rsidRPr="00E6190C">
        <w:rPr>
          <w:rFonts w:ascii="Times New Roman" w:hAnsi="Times New Roman" w:cs="Times New Roman"/>
          <w:sz w:val="24"/>
          <w:szCs w:val="24"/>
        </w:rPr>
        <w:t>Así, e</w:t>
      </w:r>
      <w:r w:rsidRPr="00E6190C">
        <w:rPr>
          <w:rFonts w:ascii="Times New Roman" w:hAnsi="Times New Roman" w:cs="Times New Roman"/>
          <w:sz w:val="24"/>
          <w:szCs w:val="24"/>
        </w:rPr>
        <w:t>l reconocimiento de la autodeterminación de los pueblos in</w:t>
      </w:r>
      <w:r w:rsidR="006A3008" w:rsidRPr="00E6190C">
        <w:rPr>
          <w:rFonts w:ascii="Times New Roman" w:hAnsi="Times New Roman" w:cs="Times New Roman"/>
          <w:sz w:val="24"/>
          <w:szCs w:val="24"/>
        </w:rPr>
        <w:t>dígenas es parcial e interna: la</w:t>
      </w:r>
      <w:r w:rsidRPr="00E6190C">
        <w:rPr>
          <w:rFonts w:ascii="Times New Roman" w:hAnsi="Times New Roman" w:cs="Times New Roman"/>
          <w:sz w:val="24"/>
          <w:szCs w:val="24"/>
        </w:rPr>
        <w:t xml:space="preserve"> </w:t>
      </w:r>
      <w:r w:rsidR="006A3008" w:rsidRPr="00E6190C">
        <w:rPr>
          <w:rFonts w:ascii="Times New Roman" w:hAnsi="Times New Roman" w:cs="Times New Roman"/>
          <w:sz w:val="24"/>
          <w:szCs w:val="24"/>
        </w:rPr>
        <w:t>titulación, demarcación, delimitación y excepcional sanación de los territorios patrimoniales comunales de los pueblos indígenas y tribales</w:t>
      </w:r>
      <w:r w:rsidRPr="00E6190C">
        <w:rPr>
          <w:rFonts w:ascii="Times New Roman" w:hAnsi="Times New Roman" w:cs="Times New Roman"/>
          <w:sz w:val="24"/>
          <w:szCs w:val="24"/>
        </w:rPr>
        <w:t xml:space="preserve"> por parte del derecho internacional no otorga autodeterminación externa o soberanía.</w:t>
      </w:r>
    </w:p>
    <w:p w:rsidR="003B1140" w:rsidRPr="00E6190C" w:rsidRDefault="003B1140" w:rsidP="00E6190C">
      <w:pPr>
        <w:spacing w:line="360" w:lineRule="auto"/>
        <w:jc w:val="both"/>
        <w:rPr>
          <w:rFonts w:ascii="Times New Roman" w:hAnsi="Times New Roman" w:cs="Times New Roman"/>
          <w:sz w:val="24"/>
          <w:szCs w:val="24"/>
        </w:rPr>
      </w:pPr>
      <w:r w:rsidRPr="00E6190C">
        <w:rPr>
          <w:rFonts w:ascii="Times New Roman" w:hAnsi="Times New Roman" w:cs="Times New Roman"/>
          <w:sz w:val="24"/>
          <w:szCs w:val="24"/>
        </w:rPr>
        <w:t>En esa línea, un caso particular es el del puebl</w:t>
      </w:r>
      <w:r w:rsidR="00BD5F75" w:rsidRPr="00E6190C">
        <w:rPr>
          <w:rFonts w:ascii="Times New Roman" w:hAnsi="Times New Roman" w:cs="Times New Roman"/>
          <w:sz w:val="24"/>
          <w:szCs w:val="24"/>
        </w:rPr>
        <w:t>o sami del ártico euroasiático, el único pueblo indígena re</w:t>
      </w:r>
      <w:r w:rsidR="00285959" w:rsidRPr="00E6190C">
        <w:rPr>
          <w:rFonts w:ascii="Times New Roman" w:hAnsi="Times New Roman" w:cs="Times New Roman"/>
          <w:sz w:val="24"/>
          <w:szCs w:val="24"/>
        </w:rPr>
        <w:t>conocido en Europa; un pueblo periférico, que existe tanto en los límites exteriores de la conciencia europea tanto cultural como geográficamente (percibidos como una minoría lingüística y no como un pueblo).</w:t>
      </w:r>
    </w:p>
    <w:p w:rsidR="006A3008" w:rsidRPr="00E6190C" w:rsidRDefault="006A3008" w:rsidP="00E6190C">
      <w:pPr>
        <w:spacing w:line="360" w:lineRule="auto"/>
        <w:jc w:val="both"/>
        <w:rPr>
          <w:rFonts w:ascii="Times New Roman" w:hAnsi="Times New Roman" w:cs="Times New Roman"/>
          <w:sz w:val="24"/>
          <w:szCs w:val="24"/>
        </w:rPr>
      </w:pPr>
      <w:r w:rsidRPr="00E6190C">
        <w:rPr>
          <w:rFonts w:ascii="Times New Roman" w:hAnsi="Times New Roman" w:cs="Times New Roman"/>
          <w:sz w:val="24"/>
          <w:szCs w:val="24"/>
        </w:rPr>
        <w:t>Habitantes ancestrales</w:t>
      </w:r>
      <w:r w:rsidR="00F46827" w:rsidRPr="00E6190C">
        <w:rPr>
          <w:rStyle w:val="Refdenotaalpie"/>
          <w:rFonts w:ascii="Times New Roman" w:hAnsi="Times New Roman" w:cs="Times New Roman"/>
          <w:sz w:val="24"/>
          <w:szCs w:val="24"/>
        </w:rPr>
        <w:footnoteReference w:id="21"/>
      </w:r>
      <w:r w:rsidRPr="00E6190C">
        <w:rPr>
          <w:rFonts w:ascii="Times New Roman" w:hAnsi="Times New Roman" w:cs="Times New Roman"/>
          <w:sz w:val="24"/>
          <w:szCs w:val="24"/>
        </w:rPr>
        <w:t xml:space="preserve"> del límite septentrional de la habitación humana, en la región escandinava de Laponia, extendiéndose por el norte de Noruega, Suecia, Finlandia y la </w:t>
      </w:r>
      <w:r w:rsidRPr="00E6190C">
        <w:rPr>
          <w:rFonts w:ascii="Times New Roman" w:hAnsi="Times New Roman" w:cs="Times New Roman"/>
          <w:sz w:val="24"/>
          <w:szCs w:val="24"/>
        </w:rPr>
        <w:lastRenderedPageBreak/>
        <w:t xml:space="preserve">península rosa de Kola, se encuentran supeditados a las circunscripciones estatales </w:t>
      </w:r>
      <w:r w:rsidR="00392B4F" w:rsidRPr="00E6190C">
        <w:rPr>
          <w:rFonts w:ascii="Times New Roman" w:hAnsi="Times New Roman" w:cs="Times New Roman"/>
          <w:sz w:val="24"/>
          <w:szCs w:val="24"/>
        </w:rPr>
        <w:t>demarcadas por fronteras inexistentes hasta hace pocos siglos, e incluso décadas.</w:t>
      </w:r>
      <w:r w:rsidR="00392B4F" w:rsidRPr="00E6190C">
        <w:rPr>
          <w:rStyle w:val="Refdenotaalpie"/>
          <w:rFonts w:ascii="Times New Roman" w:hAnsi="Times New Roman" w:cs="Times New Roman"/>
          <w:sz w:val="24"/>
          <w:szCs w:val="24"/>
        </w:rPr>
        <w:footnoteReference w:id="22"/>
      </w:r>
    </w:p>
    <w:p w:rsidR="00392B4F" w:rsidRPr="00E6190C" w:rsidRDefault="00392B4F" w:rsidP="00E6190C">
      <w:pPr>
        <w:spacing w:line="360" w:lineRule="auto"/>
        <w:jc w:val="both"/>
        <w:rPr>
          <w:rFonts w:ascii="Times New Roman" w:hAnsi="Times New Roman" w:cs="Times New Roman"/>
          <w:sz w:val="24"/>
          <w:szCs w:val="24"/>
        </w:rPr>
      </w:pPr>
      <w:r w:rsidRPr="00E6190C">
        <w:rPr>
          <w:rFonts w:ascii="Times New Roman" w:hAnsi="Times New Roman" w:cs="Times New Roman"/>
          <w:sz w:val="24"/>
          <w:szCs w:val="24"/>
        </w:rPr>
        <w:t>Empero, aunque comparten dicha característica con el resto de todos los PI en el mundo, divergen respecto a su condición material-capital; los samis no viven bajo índices de pobreza extrema, y tampoco se encuentran expuestos a altos niveles de violencia directa (más si sistemática-estructural). Siendo considerados el PI con el mayor índice de calidad humana en e</w:t>
      </w:r>
      <w:r w:rsidR="00376E3A" w:rsidRPr="00E6190C">
        <w:rPr>
          <w:rFonts w:ascii="Times New Roman" w:hAnsi="Times New Roman" w:cs="Times New Roman"/>
          <w:sz w:val="24"/>
          <w:szCs w:val="24"/>
        </w:rPr>
        <w:t>l</w:t>
      </w:r>
      <w:r w:rsidRPr="00E6190C">
        <w:rPr>
          <w:rFonts w:ascii="Times New Roman" w:hAnsi="Times New Roman" w:cs="Times New Roman"/>
          <w:sz w:val="24"/>
          <w:szCs w:val="24"/>
        </w:rPr>
        <w:t xml:space="preserve"> mundo. </w:t>
      </w:r>
    </w:p>
    <w:p w:rsidR="00392B4F" w:rsidRPr="00E6190C" w:rsidRDefault="00392B4F" w:rsidP="00E6190C">
      <w:pPr>
        <w:spacing w:line="360" w:lineRule="auto"/>
        <w:jc w:val="both"/>
        <w:rPr>
          <w:rFonts w:ascii="Times New Roman" w:hAnsi="Times New Roman" w:cs="Times New Roman"/>
          <w:sz w:val="24"/>
          <w:szCs w:val="24"/>
        </w:rPr>
      </w:pPr>
      <w:r w:rsidRPr="00E6190C">
        <w:rPr>
          <w:rFonts w:ascii="Times New Roman" w:hAnsi="Times New Roman" w:cs="Times New Roman"/>
          <w:sz w:val="24"/>
          <w:szCs w:val="24"/>
        </w:rPr>
        <w:t xml:space="preserve">No así, comparten con los PI una centenaria historia de colonización, discriminación, </w:t>
      </w:r>
      <w:r w:rsidR="001258EF" w:rsidRPr="00E6190C">
        <w:rPr>
          <w:rFonts w:ascii="Times New Roman" w:hAnsi="Times New Roman" w:cs="Times New Roman"/>
          <w:sz w:val="24"/>
          <w:szCs w:val="24"/>
        </w:rPr>
        <w:t xml:space="preserve">epistemicidio, historicidio, </w:t>
      </w:r>
      <w:r w:rsidRPr="00E6190C">
        <w:rPr>
          <w:rFonts w:ascii="Times New Roman" w:hAnsi="Times New Roman" w:cs="Times New Roman"/>
          <w:sz w:val="24"/>
          <w:szCs w:val="24"/>
        </w:rPr>
        <w:t xml:space="preserve">y conflictividad con los gobiernos no representativos que se asumen como soberanos sobre la totalidad del territorio circunscripto. </w:t>
      </w:r>
    </w:p>
    <w:p w:rsidR="00F46827" w:rsidRPr="00E6190C" w:rsidRDefault="001713EE" w:rsidP="00E6190C">
      <w:pPr>
        <w:spacing w:line="360" w:lineRule="auto"/>
        <w:jc w:val="both"/>
        <w:rPr>
          <w:rFonts w:ascii="Times New Roman" w:hAnsi="Times New Roman" w:cs="Times New Roman"/>
          <w:sz w:val="24"/>
          <w:szCs w:val="24"/>
        </w:rPr>
      </w:pPr>
      <w:r w:rsidRPr="00E6190C">
        <w:rPr>
          <w:rFonts w:ascii="Times New Roman" w:hAnsi="Times New Roman" w:cs="Times New Roman"/>
          <w:sz w:val="24"/>
          <w:szCs w:val="24"/>
        </w:rPr>
        <w:t xml:space="preserve">En ese sentido, </w:t>
      </w:r>
      <w:r w:rsidR="00864805" w:rsidRPr="00E6190C">
        <w:rPr>
          <w:rFonts w:ascii="Times New Roman" w:hAnsi="Times New Roman" w:cs="Times New Roman"/>
          <w:sz w:val="24"/>
          <w:szCs w:val="24"/>
        </w:rPr>
        <w:t>dicha supeditación a las artificiales circunscripciones estatales ha provocado divergencias en su desarrollo, características y reivindicaciones localizadas. Así, es diferenciable contrastantemente la situación de los habitantes</w:t>
      </w:r>
      <w:r w:rsidR="00DF3B80" w:rsidRPr="00E6190C">
        <w:rPr>
          <w:rFonts w:ascii="Times New Roman" w:hAnsi="Times New Roman" w:cs="Times New Roman"/>
          <w:sz w:val="24"/>
          <w:szCs w:val="24"/>
        </w:rPr>
        <w:t xml:space="preserve"> sami de la región escandinava: Suecia</w:t>
      </w:r>
      <w:r w:rsidR="008075C4" w:rsidRPr="00E6190C">
        <w:rPr>
          <w:rFonts w:ascii="Times New Roman" w:hAnsi="Times New Roman" w:cs="Times New Roman"/>
          <w:sz w:val="24"/>
          <w:szCs w:val="24"/>
        </w:rPr>
        <w:t xml:space="preserve"> (aprox. 2</w:t>
      </w:r>
      <w:r w:rsidR="0024135D" w:rsidRPr="00E6190C">
        <w:rPr>
          <w:rFonts w:ascii="Times New Roman" w:hAnsi="Times New Roman" w:cs="Times New Roman"/>
          <w:sz w:val="24"/>
          <w:szCs w:val="24"/>
        </w:rPr>
        <w:t>0´000 habitantes)</w:t>
      </w:r>
      <w:r w:rsidR="00DF3B80" w:rsidRPr="00E6190C">
        <w:rPr>
          <w:rFonts w:ascii="Times New Roman" w:hAnsi="Times New Roman" w:cs="Times New Roman"/>
          <w:sz w:val="24"/>
          <w:szCs w:val="24"/>
        </w:rPr>
        <w:t>, Noruega</w:t>
      </w:r>
      <w:r w:rsidR="008075C4" w:rsidRPr="00E6190C">
        <w:rPr>
          <w:rFonts w:ascii="Times New Roman" w:hAnsi="Times New Roman" w:cs="Times New Roman"/>
          <w:sz w:val="24"/>
          <w:szCs w:val="24"/>
        </w:rPr>
        <w:t xml:space="preserve"> (aprox. 40´000)</w:t>
      </w:r>
      <w:r w:rsidR="00DF3B80" w:rsidRPr="00E6190C">
        <w:rPr>
          <w:rFonts w:ascii="Times New Roman" w:hAnsi="Times New Roman" w:cs="Times New Roman"/>
          <w:sz w:val="24"/>
          <w:szCs w:val="24"/>
        </w:rPr>
        <w:t>, Finlandia (aprox. 9´000</w:t>
      </w:r>
      <w:r w:rsidR="008D6039" w:rsidRPr="00E6190C">
        <w:rPr>
          <w:rFonts w:ascii="Times New Roman" w:hAnsi="Times New Roman" w:cs="Times New Roman"/>
          <w:sz w:val="24"/>
          <w:szCs w:val="24"/>
        </w:rPr>
        <w:t>; no existe un registro oficial</w:t>
      </w:r>
      <w:r w:rsidR="00DF3B80" w:rsidRPr="00E6190C">
        <w:rPr>
          <w:rFonts w:ascii="Times New Roman" w:hAnsi="Times New Roman" w:cs="Times New Roman"/>
          <w:sz w:val="24"/>
          <w:szCs w:val="24"/>
        </w:rPr>
        <w:t xml:space="preserve">), </w:t>
      </w:r>
      <w:r w:rsidR="00864805" w:rsidRPr="00E6190C">
        <w:rPr>
          <w:rFonts w:ascii="Times New Roman" w:hAnsi="Times New Roman" w:cs="Times New Roman"/>
          <w:sz w:val="24"/>
          <w:szCs w:val="24"/>
        </w:rPr>
        <w:t>respecto a sus –homólogos- en Rusia</w:t>
      </w:r>
      <w:r w:rsidR="0024135D" w:rsidRPr="00E6190C">
        <w:rPr>
          <w:rFonts w:ascii="Times New Roman" w:hAnsi="Times New Roman" w:cs="Times New Roman"/>
          <w:sz w:val="24"/>
          <w:szCs w:val="24"/>
        </w:rPr>
        <w:t xml:space="preserve"> (aprox. 2´000)</w:t>
      </w:r>
      <w:r w:rsidR="00ED3CA4" w:rsidRPr="00E6190C">
        <w:rPr>
          <w:rStyle w:val="Refdenotaalpie"/>
          <w:rFonts w:ascii="Times New Roman" w:hAnsi="Times New Roman" w:cs="Times New Roman"/>
          <w:sz w:val="24"/>
          <w:szCs w:val="24"/>
        </w:rPr>
        <w:footnoteReference w:id="23"/>
      </w:r>
      <w:r w:rsidR="00864805" w:rsidRPr="00E6190C">
        <w:rPr>
          <w:rFonts w:ascii="Times New Roman" w:hAnsi="Times New Roman" w:cs="Times New Roman"/>
          <w:sz w:val="24"/>
          <w:szCs w:val="24"/>
        </w:rPr>
        <w:t>, siendo estos últimos los más marginados no contando siquiera con reconocimiento constitucional.</w:t>
      </w:r>
      <w:r w:rsidR="00ED3CA4" w:rsidRPr="00E6190C">
        <w:rPr>
          <w:rStyle w:val="Refdenotaalpie"/>
          <w:rFonts w:ascii="Times New Roman" w:hAnsi="Times New Roman" w:cs="Times New Roman"/>
          <w:sz w:val="24"/>
          <w:szCs w:val="24"/>
        </w:rPr>
        <w:footnoteReference w:id="24"/>
      </w:r>
    </w:p>
    <w:p w:rsidR="00C43DCA" w:rsidRPr="00E6190C" w:rsidRDefault="00864805" w:rsidP="00E6190C">
      <w:pPr>
        <w:spacing w:line="360" w:lineRule="auto"/>
        <w:jc w:val="both"/>
        <w:rPr>
          <w:rFonts w:ascii="Times New Roman" w:hAnsi="Times New Roman" w:cs="Times New Roman"/>
          <w:sz w:val="24"/>
          <w:szCs w:val="24"/>
        </w:rPr>
      </w:pPr>
      <w:r w:rsidRPr="00E6190C">
        <w:rPr>
          <w:rFonts w:ascii="Times New Roman" w:hAnsi="Times New Roman" w:cs="Times New Roman"/>
          <w:sz w:val="24"/>
          <w:szCs w:val="24"/>
        </w:rPr>
        <w:t>Y, aunque en la región escandinava los pueblos samis poseen un parcial reconocimiento político-jurídico</w:t>
      </w:r>
      <w:r w:rsidR="00DF3B80" w:rsidRPr="00E6190C">
        <w:rPr>
          <w:rFonts w:ascii="Times New Roman" w:hAnsi="Times New Roman" w:cs="Times New Roman"/>
          <w:sz w:val="24"/>
          <w:szCs w:val="24"/>
        </w:rPr>
        <w:t xml:space="preserve"> patrimonial (destacando la ratificación de Noruega al Convenio 169° de la OIT</w:t>
      </w:r>
      <w:r w:rsidR="00F46827" w:rsidRPr="00E6190C">
        <w:rPr>
          <w:rStyle w:val="Refdenotaalpie"/>
          <w:rFonts w:ascii="Times New Roman" w:hAnsi="Times New Roman" w:cs="Times New Roman"/>
          <w:sz w:val="24"/>
          <w:szCs w:val="24"/>
        </w:rPr>
        <w:footnoteReference w:id="25"/>
      </w:r>
      <w:r w:rsidR="00DF3B80" w:rsidRPr="00E6190C">
        <w:rPr>
          <w:rFonts w:ascii="Times New Roman" w:hAnsi="Times New Roman" w:cs="Times New Roman"/>
          <w:sz w:val="24"/>
          <w:szCs w:val="24"/>
        </w:rPr>
        <w:t>, cosa contraria con Suecia y Finlandia)</w:t>
      </w:r>
      <w:r w:rsidR="00DF3B80" w:rsidRPr="00E6190C">
        <w:rPr>
          <w:rStyle w:val="Refdenotaalpie"/>
          <w:rFonts w:ascii="Times New Roman" w:hAnsi="Times New Roman" w:cs="Times New Roman"/>
          <w:sz w:val="24"/>
          <w:szCs w:val="24"/>
        </w:rPr>
        <w:footnoteReference w:id="26"/>
      </w:r>
      <w:r w:rsidRPr="00E6190C">
        <w:rPr>
          <w:rFonts w:ascii="Times New Roman" w:hAnsi="Times New Roman" w:cs="Times New Roman"/>
          <w:sz w:val="24"/>
          <w:szCs w:val="24"/>
        </w:rPr>
        <w:t xml:space="preserve"> aunado a una cierta</w:t>
      </w:r>
      <w:r w:rsidR="00F46827" w:rsidRPr="00E6190C">
        <w:rPr>
          <w:rStyle w:val="Refdenotaalpie"/>
          <w:rFonts w:ascii="Times New Roman" w:hAnsi="Times New Roman" w:cs="Times New Roman"/>
          <w:sz w:val="24"/>
          <w:szCs w:val="24"/>
        </w:rPr>
        <w:footnoteReference w:id="27"/>
      </w:r>
      <w:r w:rsidRPr="00E6190C">
        <w:rPr>
          <w:rFonts w:ascii="Times New Roman" w:hAnsi="Times New Roman" w:cs="Times New Roman"/>
          <w:sz w:val="24"/>
          <w:szCs w:val="24"/>
        </w:rPr>
        <w:t xml:space="preserve"> representación </w:t>
      </w:r>
      <w:r w:rsidRPr="00E6190C">
        <w:rPr>
          <w:rFonts w:ascii="Times New Roman" w:hAnsi="Times New Roman" w:cs="Times New Roman"/>
          <w:sz w:val="24"/>
          <w:szCs w:val="24"/>
        </w:rPr>
        <w:lastRenderedPageBreak/>
        <w:t>legislativa,</w:t>
      </w:r>
      <w:r w:rsidRPr="00E6190C">
        <w:rPr>
          <w:rStyle w:val="Refdenotaalpie"/>
          <w:rFonts w:ascii="Times New Roman" w:hAnsi="Times New Roman" w:cs="Times New Roman"/>
          <w:sz w:val="24"/>
          <w:szCs w:val="24"/>
        </w:rPr>
        <w:footnoteReference w:id="28"/>
      </w:r>
      <w:r w:rsidRPr="00E6190C">
        <w:rPr>
          <w:rFonts w:ascii="Times New Roman" w:hAnsi="Times New Roman" w:cs="Times New Roman"/>
          <w:sz w:val="24"/>
          <w:szCs w:val="24"/>
        </w:rPr>
        <w:t>existen aún arraigadas nocion</w:t>
      </w:r>
      <w:r w:rsidR="009538D8" w:rsidRPr="00E6190C">
        <w:rPr>
          <w:rFonts w:ascii="Times New Roman" w:hAnsi="Times New Roman" w:cs="Times New Roman"/>
          <w:sz w:val="24"/>
          <w:szCs w:val="24"/>
        </w:rPr>
        <w:t xml:space="preserve">es discriminatorias </w:t>
      </w:r>
      <w:r w:rsidR="00285959" w:rsidRPr="00E6190C">
        <w:rPr>
          <w:rFonts w:ascii="Times New Roman" w:hAnsi="Times New Roman" w:cs="Times New Roman"/>
          <w:sz w:val="24"/>
          <w:szCs w:val="24"/>
        </w:rPr>
        <w:t>homologantes</w:t>
      </w:r>
      <w:r w:rsidR="00285959" w:rsidRPr="00E6190C">
        <w:rPr>
          <w:rStyle w:val="Refdenotaalpie"/>
          <w:rFonts w:ascii="Times New Roman" w:hAnsi="Times New Roman" w:cs="Times New Roman"/>
          <w:sz w:val="24"/>
          <w:szCs w:val="24"/>
        </w:rPr>
        <w:footnoteReference w:id="29"/>
      </w:r>
      <w:r w:rsidR="001258EF" w:rsidRPr="00E6190C">
        <w:rPr>
          <w:rFonts w:ascii="Times New Roman" w:hAnsi="Times New Roman" w:cs="Times New Roman"/>
          <w:sz w:val="24"/>
          <w:szCs w:val="24"/>
        </w:rPr>
        <w:t xml:space="preserve"> e inferiorizantes-</w:t>
      </w:r>
      <w:r w:rsidR="00285959" w:rsidRPr="00E6190C">
        <w:rPr>
          <w:rFonts w:ascii="Times New Roman" w:hAnsi="Times New Roman" w:cs="Times New Roman"/>
          <w:sz w:val="24"/>
          <w:szCs w:val="24"/>
        </w:rPr>
        <w:t xml:space="preserve">caricaturizadas, </w:t>
      </w:r>
      <w:r w:rsidR="009538D8" w:rsidRPr="00E6190C">
        <w:rPr>
          <w:rFonts w:ascii="Times New Roman" w:hAnsi="Times New Roman" w:cs="Times New Roman"/>
          <w:sz w:val="24"/>
          <w:szCs w:val="24"/>
        </w:rPr>
        <w:t>herencia de la ruptura</w:t>
      </w:r>
      <w:r w:rsidR="009538D8" w:rsidRPr="00E6190C">
        <w:rPr>
          <w:rStyle w:val="Refdenotaalpie"/>
          <w:rFonts w:ascii="Times New Roman" w:hAnsi="Times New Roman" w:cs="Times New Roman"/>
          <w:sz w:val="24"/>
          <w:szCs w:val="24"/>
        </w:rPr>
        <w:footnoteReference w:id="30"/>
      </w:r>
      <w:r w:rsidR="00C43DCA" w:rsidRPr="00E6190C">
        <w:rPr>
          <w:rFonts w:ascii="Times New Roman" w:hAnsi="Times New Roman" w:cs="Times New Roman"/>
          <w:sz w:val="24"/>
          <w:szCs w:val="24"/>
        </w:rPr>
        <w:t xml:space="preserve"> colonial cristiano-protestante,</w:t>
      </w:r>
      <w:r w:rsidRPr="00E6190C">
        <w:rPr>
          <w:rStyle w:val="Refdenotaalpie"/>
          <w:rFonts w:ascii="Times New Roman" w:hAnsi="Times New Roman" w:cs="Times New Roman"/>
          <w:sz w:val="24"/>
          <w:szCs w:val="24"/>
        </w:rPr>
        <w:footnoteReference w:id="31"/>
      </w:r>
      <w:r w:rsidR="00C43DCA" w:rsidRPr="00E6190C">
        <w:rPr>
          <w:rFonts w:ascii="Times New Roman" w:hAnsi="Times New Roman" w:cs="Times New Roman"/>
          <w:sz w:val="24"/>
          <w:szCs w:val="24"/>
        </w:rPr>
        <w:t>materializándose en insuficientes e inadecuados servicios públicos brindados c</w:t>
      </w:r>
      <w:r w:rsidR="000313F5" w:rsidRPr="00E6190C">
        <w:rPr>
          <w:rFonts w:ascii="Times New Roman" w:hAnsi="Times New Roman" w:cs="Times New Roman"/>
          <w:sz w:val="24"/>
          <w:szCs w:val="24"/>
        </w:rPr>
        <w:t>omo medio de cercamiento;</w:t>
      </w:r>
      <w:r w:rsidR="00C43DCA" w:rsidRPr="00E6190C">
        <w:rPr>
          <w:rFonts w:ascii="Times New Roman" w:hAnsi="Times New Roman" w:cs="Times New Roman"/>
          <w:sz w:val="24"/>
          <w:szCs w:val="24"/>
        </w:rPr>
        <w:t xml:space="preserve"> la falta de certeza jurídica sobre la titulación de sus tierras tradicionales (e.g., en Finlandia el 90% de los territorios sami pertenecen al Estado)</w:t>
      </w:r>
      <w:r w:rsidR="0024135D" w:rsidRPr="00E6190C">
        <w:rPr>
          <w:rFonts w:ascii="Times New Roman" w:hAnsi="Times New Roman" w:cs="Times New Roman"/>
          <w:sz w:val="24"/>
          <w:szCs w:val="24"/>
        </w:rPr>
        <w:t xml:space="preserve"> como consecuencia d</w:t>
      </w:r>
      <w:r w:rsidR="000313F5" w:rsidRPr="00E6190C">
        <w:rPr>
          <w:rFonts w:ascii="Times New Roman" w:hAnsi="Times New Roman" w:cs="Times New Roman"/>
          <w:sz w:val="24"/>
          <w:szCs w:val="24"/>
        </w:rPr>
        <w:t>el uso competitivo de la tierra (principalmente por la explotación minera/maderera así como recursos energético no renovables, aunque incluso basados en proyectos eólicos), y, la consecuente pérdida de éstas, que al tener una relación simbiótica cosmológica deviene en depresiones severas e incluso suicidios alarmantes.</w:t>
      </w:r>
      <w:r w:rsidR="000313F5" w:rsidRPr="00E6190C">
        <w:rPr>
          <w:rStyle w:val="Refdenotaalpie"/>
          <w:rFonts w:ascii="Times New Roman" w:hAnsi="Times New Roman" w:cs="Times New Roman"/>
          <w:sz w:val="24"/>
          <w:szCs w:val="24"/>
        </w:rPr>
        <w:footnoteReference w:id="32"/>
      </w:r>
    </w:p>
    <w:p w:rsidR="008075C4" w:rsidRPr="00E6190C" w:rsidRDefault="00FD0E3F" w:rsidP="00E6190C">
      <w:pPr>
        <w:spacing w:line="360" w:lineRule="auto"/>
        <w:jc w:val="both"/>
        <w:rPr>
          <w:rFonts w:ascii="Times New Roman" w:hAnsi="Times New Roman" w:cs="Times New Roman"/>
          <w:sz w:val="24"/>
          <w:szCs w:val="24"/>
        </w:rPr>
      </w:pPr>
      <w:r w:rsidRPr="00E6190C">
        <w:rPr>
          <w:rFonts w:ascii="Times New Roman" w:hAnsi="Times New Roman" w:cs="Times New Roman"/>
          <w:sz w:val="24"/>
          <w:szCs w:val="24"/>
        </w:rPr>
        <w:t>En ese sentido, una de las características sui generis de los pueblos sami, y que puede en el corto plazo deteriorar su estatus como “el PI con el mayor índice de calidad humana” es su situación espacial-geográfica: al ser el pueblo más septentrional del mundo, son también los que sufren de manera más directa y pronta los efectos devastado</w:t>
      </w:r>
      <w:r w:rsidR="008075C4" w:rsidRPr="00E6190C">
        <w:rPr>
          <w:rFonts w:ascii="Times New Roman" w:hAnsi="Times New Roman" w:cs="Times New Roman"/>
          <w:sz w:val="24"/>
          <w:szCs w:val="24"/>
        </w:rPr>
        <w:t>res del cambio climático global,</w:t>
      </w:r>
      <w:r w:rsidRPr="00E6190C">
        <w:rPr>
          <w:rStyle w:val="Refdenotaalpie"/>
          <w:rFonts w:ascii="Times New Roman" w:hAnsi="Times New Roman" w:cs="Times New Roman"/>
          <w:sz w:val="24"/>
          <w:szCs w:val="24"/>
        </w:rPr>
        <w:footnoteReference w:id="33"/>
      </w:r>
      <w:r w:rsidR="008075C4" w:rsidRPr="00E6190C">
        <w:rPr>
          <w:rFonts w:ascii="Times New Roman" w:hAnsi="Times New Roman" w:cs="Times New Roman"/>
          <w:sz w:val="24"/>
          <w:szCs w:val="24"/>
        </w:rPr>
        <w:t>producto de la escalada mundial del uso y consumo de tecnologías sustentadas en rec</w:t>
      </w:r>
      <w:r w:rsidR="00AC7067" w:rsidRPr="00E6190C">
        <w:rPr>
          <w:rFonts w:ascii="Times New Roman" w:hAnsi="Times New Roman" w:cs="Times New Roman"/>
          <w:sz w:val="24"/>
          <w:szCs w:val="24"/>
        </w:rPr>
        <w:t xml:space="preserve">ursos energéticos no renovables. Región en </w:t>
      </w:r>
      <w:r w:rsidR="00C82EBB" w:rsidRPr="00E6190C">
        <w:rPr>
          <w:rFonts w:ascii="Times New Roman" w:hAnsi="Times New Roman" w:cs="Times New Roman"/>
          <w:sz w:val="24"/>
          <w:szCs w:val="24"/>
        </w:rPr>
        <w:t>la que la temperatura media está aumentado a un ritmo tres veces superior al de la media mundial.</w:t>
      </w:r>
    </w:p>
    <w:p w:rsidR="008075C4" w:rsidRPr="00E6190C" w:rsidRDefault="008075C4" w:rsidP="00E6190C">
      <w:pPr>
        <w:spacing w:line="360" w:lineRule="auto"/>
        <w:jc w:val="both"/>
        <w:rPr>
          <w:rFonts w:ascii="Times New Roman" w:hAnsi="Times New Roman" w:cs="Times New Roman"/>
          <w:sz w:val="24"/>
          <w:szCs w:val="24"/>
        </w:rPr>
      </w:pPr>
      <w:r w:rsidRPr="00E6190C">
        <w:rPr>
          <w:rFonts w:ascii="Times New Roman" w:hAnsi="Times New Roman" w:cs="Times New Roman"/>
          <w:sz w:val="24"/>
          <w:szCs w:val="24"/>
        </w:rPr>
        <w:lastRenderedPageBreak/>
        <w:t>Las advertencias de los antropólogos de todo el mundo contra estas formas de acción no son resultado de una nostalgia pastoral o de un horror al progreso técnico o material; así como los biólogos, botánicos y ecologistas hablan generalmente con justo énfasis acerca de la diversidad biológica y del patrimonio genético, los antropólogos afirman la urgencia de proteger las diferentes cosmovisiones, códigos y culturas del mundo que constituyen el precioso patrimonio de la humanidad.</w:t>
      </w:r>
    </w:p>
    <w:p w:rsidR="00ED3CA4" w:rsidRPr="00E6190C" w:rsidRDefault="00ED3CA4" w:rsidP="00E6190C">
      <w:pPr>
        <w:spacing w:line="360" w:lineRule="auto"/>
        <w:jc w:val="both"/>
        <w:rPr>
          <w:rFonts w:ascii="Times New Roman" w:hAnsi="Times New Roman" w:cs="Times New Roman"/>
          <w:sz w:val="24"/>
          <w:szCs w:val="24"/>
        </w:rPr>
      </w:pPr>
      <w:r w:rsidRPr="00E6190C">
        <w:rPr>
          <w:rFonts w:ascii="Times New Roman" w:hAnsi="Times New Roman" w:cs="Times New Roman"/>
          <w:sz w:val="24"/>
          <w:szCs w:val="24"/>
        </w:rPr>
        <w:t>Con ello, pretendo en las siguientes líneas establecer un paralelismo entre la diversidad lingüística y la biodiversidad como dos riquezas actualmente en peligro de degradación exponencial en la región de Laponia.</w:t>
      </w:r>
    </w:p>
    <w:p w:rsidR="00990C1A" w:rsidRPr="00E6190C" w:rsidRDefault="00990C1A" w:rsidP="00E6190C">
      <w:pPr>
        <w:spacing w:line="360" w:lineRule="auto"/>
        <w:jc w:val="both"/>
        <w:rPr>
          <w:rFonts w:ascii="Times New Roman" w:hAnsi="Times New Roman" w:cs="Times New Roman"/>
          <w:sz w:val="24"/>
          <w:szCs w:val="24"/>
        </w:rPr>
      </w:pPr>
      <w:r w:rsidRPr="00E6190C">
        <w:rPr>
          <w:rFonts w:ascii="Times New Roman" w:hAnsi="Times New Roman" w:cs="Times New Roman"/>
          <w:sz w:val="24"/>
          <w:szCs w:val="24"/>
        </w:rPr>
        <w:t>Dicho paralelismo comienza con la definición arcaica de la población de la región: existiendo distintas etimologías para 'Lapp', de entre los que destacan "periferia", "margen", y "pérdida".</w:t>
      </w:r>
      <w:r w:rsidR="000E5027" w:rsidRPr="00E6190C">
        <w:rPr>
          <w:rStyle w:val="Refdenotaalpie"/>
          <w:rFonts w:ascii="Times New Roman" w:hAnsi="Times New Roman" w:cs="Times New Roman"/>
          <w:sz w:val="24"/>
          <w:szCs w:val="24"/>
        </w:rPr>
        <w:footnoteReference w:id="34"/>
      </w:r>
    </w:p>
    <w:p w:rsidR="00990C1A" w:rsidRPr="00E6190C" w:rsidRDefault="00990C1A" w:rsidP="00E6190C">
      <w:pPr>
        <w:spacing w:line="360" w:lineRule="auto"/>
        <w:jc w:val="both"/>
        <w:rPr>
          <w:rFonts w:ascii="Times New Roman" w:hAnsi="Times New Roman" w:cs="Times New Roman"/>
          <w:sz w:val="24"/>
          <w:szCs w:val="24"/>
        </w:rPr>
      </w:pPr>
      <w:r w:rsidRPr="00E6190C">
        <w:rPr>
          <w:rFonts w:ascii="Times New Roman" w:hAnsi="Times New Roman" w:cs="Times New Roman"/>
          <w:sz w:val="24"/>
          <w:szCs w:val="24"/>
        </w:rPr>
        <w:t>La pérdida está presente tanto medioambiental como lingüísticamente: de los 11 idiomas históricos Sámi, dos ya están extintos, cinco están catalogados como "casi extintos" y tres como "gravemente amenazados" en el Libro Rojo de la UNESCO sobre Lenguas en peligro de extinción. De entre ellos, el Skolt Sami e Inari Sami con unos 300 hablantes cada uno, se tambalean precariamente al borde de la extinción.</w:t>
      </w:r>
      <w:r w:rsidRPr="00E6190C">
        <w:rPr>
          <w:rStyle w:val="Refdenotaalpie"/>
          <w:rFonts w:ascii="Times New Roman" w:hAnsi="Times New Roman" w:cs="Times New Roman"/>
          <w:sz w:val="24"/>
          <w:szCs w:val="24"/>
        </w:rPr>
        <w:footnoteReference w:id="35"/>
      </w:r>
    </w:p>
    <w:p w:rsidR="00E5007B" w:rsidRPr="00E6190C" w:rsidRDefault="00990C1A" w:rsidP="00E6190C">
      <w:pPr>
        <w:spacing w:line="360" w:lineRule="auto"/>
        <w:jc w:val="both"/>
        <w:rPr>
          <w:rFonts w:ascii="Times New Roman" w:hAnsi="Times New Roman" w:cs="Times New Roman"/>
          <w:sz w:val="24"/>
          <w:szCs w:val="24"/>
        </w:rPr>
      </w:pPr>
      <w:r w:rsidRPr="00E6190C">
        <w:rPr>
          <w:rFonts w:ascii="Times New Roman" w:hAnsi="Times New Roman" w:cs="Times New Roman"/>
          <w:sz w:val="24"/>
          <w:szCs w:val="24"/>
        </w:rPr>
        <w:t xml:space="preserve">Sin embargo, ni la degradación medioambiental ni la extinción lingüística son –fenómenos naturales-, sino que son intencionales, o al menos </w:t>
      </w:r>
      <w:r w:rsidR="00AC7067" w:rsidRPr="00E6190C">
        <w:rPr>
          <w:rFonts w:ascii="Times New Roman" w:hAnsi="Times New Roman" w:cs="Times New Roman"/>
          <w:sz w:val="24"/>
          <w:szCs w:val="24"/>
        </w:rPr>
        <w:t>conscientemente</w:t>
      </w:r>
      <w:r w:rsidRPr="00E6190C">
        <w:rPr>
          <w:rFonts w:ascii="Times New Roman" w:hAnsi="Times New Roman" w:cs="Times New Roman"/>
          <w:sz w:val="24"/>
          <w:szCs w:val="24"/>
        </w:rPr>
        <w:t xml:space="preserve"> ocasionadas por la acción o inacción humana. En ese sentido, como define </w:t>
      </w:r>
      <w:r w:rsidR="00E5007B" w:rsidRPr="00E6190C">
        <w:rPr>
          <w:rFonts w:ascii="Times New Roman" w:hAnsi="Times New Roman" w:cs="Times New Roman"/>
          <w:sz w:val="24"/>
          <w:szCs w:val="24"/>
        </w:rPr>
        <w:t xml:space="preserve">el lingüista finlandés Tove Skuttnab-Kangas, </w:t>
      </w:r>
      <w:r w:rsidRPr="00E6190C">
        <w:rPr>
          <w:rFonts w:ascii="Times New Roman" w:hAnsi="Times New Roman" w:cs="Times New Roman"/>
          <w:sz w:val="24"/>
          <w:szCs w:val="24"/>
        </w:rPr>
        <w:t>se trata de un verdadero"</w:t>
      </w:r>
      <w:r w:rsidR="00AC7067" w:rsidRPr="00E6190C">
        <w:rPr>
          <w:rFonts w:ascii="Times New Roman" w:hAnsi="Times New Roman" w:cs="Times New Roman"/>
          <w:sz w:val="24"/>
          <w:szCs w:val="24"/>
        </w:rPr>
        <w:t xml:space="preserve"> </w:t>
      </w:r>
      <w:r w:rsidRPr="00E6190C">
        <w:rPr>
          <w:rFonts w:ascii="Times New Roman" w:hAnsi="Times New Roman" w:cs="Times New Roman"/>
          <w:sz w:val="24"/>
          <w:szCs w:val="24"/>
        </w:rPr>
        <w:t>genocidio lingüístico"</w:t>
      </w:r>
      <w:r w:rsidR="00444DB2" w:rsidRPr="00E6190C">
        <w:rPr>
          <w:rStyle w:val="Refdenotaalpie"/>
          <w:rFonts w:ascii="Times New Roman" w:hAnsi="Times New Roman" w:cs="Times New Roman"/>
          <w:sz w:val="24"/>
          <w:szCs w:val="24"/>
        </w:rPr>
        <w:footnoteReference w:id="36"/>
      </w:r>
      <w:r w:rsidRPr="00E6190C">
        <w:rPr>
          <w:rFonts w:ascii="Times New Roman" w:hAnsi="Times New Roman" w:cs="Times New Roman"/>
          <w:sz w:val="24"/>
          <w:szCs w:val="24"/>
        </w:rPr>
        <w:t>, producto de la discriminación étnica respaldada por políticas gubernamentales opresivas con el objetivo de erosionar la resiliencia de las comunidades minoritarias, socavando su sentido de identidad y cortando sus conexiones con su pasado.</w:t>
      </w:r>
      <w:r w:rsidRPr="00E6190C">
        <w:rPr>
          <w:rStyle w:val="Refdenotaalpie"/>
          <w:rFonts w:ascii="Times New Roman" w:hAnsi="Times New Roman" w:cs="Times New Roman"/>
          <w:sz w:val="24"/>
          <w:szCs w:val="24"/>
        </w:rPr>
        <w:footnoteReference w:id="37"/>
      </w:r>
    </w:p>
    <w:p w:rsidR="00E5007B" w:rsidRPr="00E6190C" w:rsidRDefault="00444DB2" w:rsidP="00E6190C">
      <w:pPr>
        <w:spacing w:line="360" w:lineRule="auto"/>
        <w:jc w:val="both"/>
        <w:rPr>
          <w:rFonts w:ascii="Times New Roman" w:hAnsi="Times New Roman" w:cs="Times New Roman"/>
          <w:sz w:val="24"/>
          <w:szCs w:val="24"/>
        </w:rPr>
      </w:pPr>
      <w:r w:rsidRPr="00E6190C">
        <w:rPr>
          <w:rFonts w:ascii="Times New Roman" w:hAnsi="Times New Roman" w:cs="Times New Roman"/>
          <w:sz w:val="24"/>
          <w:szCs w:val="24"/>
        </w:rPr>
        <w:lastRenderedPageBreak/>
        <w:t xml:space="preserve">En ese sentido, </w:t>
      </w:r>
      <w:r w:rsidR="00E5007B" w:rsidRPr="00E6190C">
        <w:rPr>
          <w:rFonts w:ascii="Times New Roman" w:hAnsi="Times New Roman" w:cs="Times New Roman"/>
          <w:sz w:val="24"/>
          <w:szCs w:val="24"/>
        </w:rPr>
        <w:t xml:space="preserve">Luisa Maffi, de Terralingua, </w:t>
      </w:r>
      <w:r w:rsidR="008D6039" w:rsidRPr="00E6190C">
        <w:rPr>
          <w:rFonts w:ascii="Times New Roman" w:hAnsi="Times New Roman" w:cs="Times New Roman"/>
          <w:sz w:val="24"/>
          <w:szCs w:val="24"/>
        </w:rPr>
        <w:t xml:space="preserve">organización que estudia lo que </w:t>
      </w:r>
      <w:r w:rsidR="00E5007B" w:rsidRPr="00E6190C">
        <w:rPr>
          <w:rFonts w:ascii="Times New Roman" w:hAnsi="Times New Roman" w:cs="Times New Roman"/>
          <w:sz w:val="24"/>
          <w:szCs w:val="24"/>
        </w:rPr>
        <w:t xml:space="preserve">se conoce como "diversidad biocultural", </w:t>
      </w:r>
      <w:r w:rsidRPr="00E6190C">
        <w:rPr>
          <w:rFonts w:ascii="Times New Roman" w:hAnsi="Times New Roman" w:cs="Times New Roman"/>
          <w:sz w:val="24"/>
          <w:szCs w:val="24"/>
        </w:rPr>
        <w:t>combinando el análisis</w:t>
      </w:r>
      <w:r w:rsidR="00E5007B" w:rsidRPr="00E6190C">
        <w:rPr>
          <w:rFonts w:ascii="Times New Roman" w:hAnsi="Times New Roman" w:cs="Times New Roman"/>
          <w:sz w:val="24"/>
          <w:szCs w:val="24"/>
        </w:rPr>
        <w:t xml:space="preserve"> del lenguaje, la cultura y la biología, escribe que </w:t>
      </w:r>
      <w:r w:rsidR="00E5007B" w:rsidRPr="00E6190C">
        <w:rPr>
          <w:rFonts w:ascii="Times New Roman" w:hAnsi="Times New Roman" w:cs="Times New Roman"/>
          <w:i/>
          <w:sz w:val="24"/>
          <w:szCs w:val="24"/>
        </w:rPr>
        <w:t>"la pérdida de diversidad a todos los niveles implica consecuencias dramáticas</w:t>
      </w:r>
      <w:r w:rsidRPr="00E6190C">
        <w:rPr>
          <w:rFonts w:ascii="Times New Roman" w:hAnsi="Times New Roman" w:cs="Times New Roman"/>
          <w:i/>
          <w:sz w:val="24"/>
          <w:szCs w:val="24"/>
        </w:rPr>
        <w:t xml:space="preserve"> para la humanidad y la tierra", </w:t>
      </w:r>
      <w:r w:rsidRPr="00E6190C">
        <w:rPr>
          <w:rFonts w:ascii="Times New Roman" w:hAnsi="Times New Roman" w:cs="Times New Roman"/>
          <w:sz w:val="24"/>
          <w:szCs w:val="24"/>
        </w:rPr>
        <w:t>retomando a</w:t>
      </w:r>
      <w:r w:rsidRPr="00E6190C">
        <w:rPr>
          <w:rFonts w:ascii="Times New Roman" w:hAnsi="Times New Roman" w:cs="Times New Roman"/>
          <w:i/>
          <w:sz w:val="24"/>
          <w:szCs w:val="24"/>
        </w:rPr>
        <w:t xml:space="preserve"> </w:t>
      </w:r>
      <w:r w:rsidR="00E5007B" w:rsidRPr="00E6190C">
        <w:rPr>
          <w:rFonts w:ascii="Times New Roman" w:hAnsi="Times New Roman" w:cs="Times New Roman"/>
          <w:sz w:val="24"/>
          <w:szCs w:val="24"/>
        </w:rPr>
        <w:t xml:space="preserve">Dave Harmon, quien describe los vínculos </w:t>
      </w:r>
      <w:r w:rsidRPr="00E6190C">
        <w:rPr>
          <w:rFonts w:ascii="Times New Roman" w:hAnsi="Times New Roman" w:cs="Times New Roman"/>
          <w:sz w:val="24"/>
          <w:szCs w:val="24"/>
        </w:rPr>
        <w:t xml:space="preserve">existentes entre naturaleza y cultura, quien afirma que si la </w:t>
      </w:r>
      <w:r w:rsidR="00E5007B" w:rsidRPr="00E6190C">
        <w:rPr>
          <w:rFonts w:ascii="Times New Roman" w:hAnsi="Times New Roman" w:cs="Times New Roman"/>
          <w:sz w:val="24"/>
          <w:szCs w:val="24"/>
        </w:rPr>
        <w:t xml:space="preserve">diversidad biocultural continúa perdiéndose , pondrá en peligro los procesos evolutivos </w:t>
      </w:r>
      <w:r w:rsidRPr="00E6190C">
        <w:rPr>
          <w:rFonts w:ascii="Times New Roman" w:hAnsi="Times New Roman" w:cs="Times New Roman"/>
          <w:sz w:val="24"/>
          <w:szCs w:val="24"/>
        </w:rPr>
        <w:t xml:space="preserve">necesarios para la humanidad. Como dijo el célebre filósofo Bertrand </w:t>
      </w:r>
      <w:r w:rsidR="000E5027" w:rsidRPr="00E6190C">
        <w:rPr>
          <w:rFonts w:ascii="Times New Roman" w:hAnsi="Times New Roman" w:cs="Times New Roman"/>
          <w:sz w:val="24"/>
          <w:szCs w:val="24"/>
        </w:rPr>
        <w:t>Russell, “</w:t>
      </w:r>
      <w:r w:rsidR="00E5007B" w:rsidRPr="00E6190C">
        <w:rPr>
          <w:rFonts w:ascii="Times New Roman" w:hAnsi="Times New Roman" w:cs="Times New Roman"/>
          <w:sz w:val="24"/>
          <w:szCs w:val="24"/>
        </w:rPr>
        <w:t>cualquier reducción de la diversidad lingüística disminuye la fuerza adaptativa de nuestra especie porque disminuye el conjunto de conocimientos de los que podemos extraer".</w:t>
      </w:r>
      <w:r w:rsidR="000E5027" w:rsidRPr="00E6190C">
        <w:rPr>
          <w:rStyle w:val="Refdenotaalpie"/>
          <w:rFonts w:ascii="Times New Roman" w:hAnsi="Times New Roman" w:cs="Times New Roman"/>
          <w:sz w:val="24"/>
          <w:szCs w:val="24"/>
        </w:rPr>
        <w:footnoteReference w:id="38"/>
      </w:r>
    </w:p>
    <w:p w:rsidR="00444DB2" w:rsidRPr="00E6190C" w:rsidRDefault="00444DB2" w:rsidP="00E6190C">
      <w:pPr>
        <w:spacing w:line="360" w:lineRule="auto"/>
        <w:jc w:val="both"/>
        <w:rPr>
          <w:rFonts w:ascii="Times New Roman" w:hAnsi="Times New Roman" w:cs="Times New Roman"/>
          <w:sz w:val="24"/>
          <w:szCs w:val="24"/>
        </w:rPr>
      </w:pPr>
      <w:r w:rsidRPr="00E6190C">
        <w:rPr>
          <w:rFonts w:ascii="Times New Roman" w:hAnsi="Times New Roman" w:cs="Times New Roman"/>
          <w:sz w:val="24"/>
          <w:szCs w:val="24"/>
        </w:rPr>
        <w:t>E</w:t>
      </w:r>
      <w:r w:rsidR="00E5007B" w:rsidRPr="00E6190C">
        <w:rPr>
          <w:rFonts w:ascii="Times New Roman" w:hAnsi="Times New Roman" w:cs="Times New Roman"/>
          <w:sz w:val="24"/>
          <w:szCs w:val="24"/>
        </w:rPr>
        <w:t>n p</w:t>
      </w:r>
      <w:r w:rsidRPr="00E6190C">
        <w:rPr>
          <w:rFonts w:ascii="Times New Roman" w:hAnsi="Times New Roman" w:cs="Times New Roman"/>
          <w:sz w:val="24"/>
          <w:szCs w:val="24"/>
        </w:rPr>
        <w:t>alabras del experto en idiomas siberianos, K. David Harrison:</w:t>
      </w:r>
    </w:p>
    <w:p w:rsidR="00E5007B" w:rsidRPr="00E6190C" w:rsidRDefault="00E5007B" w:rsidP="00E6190C">
      <w:pPr>
        <w:spacing w:line="360" w:lineRule="auto"/>
        <w:ind w:left="708"/>
        <w:jc w:val="both"/>
        <w:rPr>
          <w:rFonts w:ascii="Times New Roman" w:hAnsi="Times New Roman" w:cs="Times New Roman"/>
          <w:sz w:val="24"/>
          <w:szCs w:val="24"/>
        </w:rPr>
      </w:pPr>
      <w:r w:rsidRPr="00E6190C">
        <w:rPr>
          <w:rFonts w:ascii="Times New Roman" w:hAnsi="Times New Roman" w:cs="Times New Roman"/>
          <w:sz w:val="24"/>
          <w:szCs w:val="24"/>
        </w:rPr>
        <w:t>"</w:t>
      </w:r>
      <w:r w:rsidRPr="00E6190C">
        <w:rPr>
          <w:rFonts w:ascii="Times New Roman" w:hAnsi="Times New Roman" w:cs="Times New Roman"/>
          <w:i/>
          <w:sz w:val="24"/>
          <w:szCs w:val="24"/>
        </w:rPr>
        <w:t>Si las lenguas minoritarias d</w:t>
      </w:r>
      <w:r w:rsidR="00444DB2" w:rsidRPr="00E6190C">
        <w:rPr>
          <w:rFonts w:ascii="Times New Roman" w:hAnsi="Times New Roman" w:cs="Times New Roman"/>
          <w:i/>
          <w:sz w:val="24"/>
          <w:szCs w:val="24"/>
        </w:rPr>
        <w:t xml:space="preserve">esaparecen, </w:t>
      </w:r>
      <w:r w:rsidRPr="00E6190C">
        <w:rPr>
          <w:rFonts w:ascii="Times New Roman" w:hAnsi="Times New Roman" w:cs="Times New Roman"/>
          <w:i/>
          <w:sz w:val="24"/>
          <w:szCs w:val="24"/>
        </w:rPr>
        <w:t>también lo hará el conocimiento importante, cultivado durante mucho tiempo, que ha guiado la interacción humano-ambiental para milenios. Podemos perder la sabiduría acumulada y las observaciones de generaciones de personas sobre el mundo natural ... El hecho aleccionador de que tanto las especies animales como las lenguas humanas se extinguen a la par augura una pérdida inminente de conocimiento humano en una escala nunca antes vista ".</w:t>
      </w:r>
      <w:r w:rsidR="001C4977" w:rsidRPr="00E6190C">
        <w:rPr>
          <w:rStyle w:val="Refdenotaalpie"/>
          <w:rFonts w:ascii="Times New Roman" w:hAnsi="Times New Roman" w:cs="Times New Roman"/>
          <w:i/>
          <w:sz w:val="24"/>
          <w:szCs w:val="24"/>
        </w:rPr>
        <w:footnoteReference w:id="39"/>
      </w:r>
    </w:p>
    <w:p w:rsidR="00E5007B" w:rsidRPr="00E6190C" w:rsidRDefault="000E5027" w:rsidP="00E6190C">
      <w:pPr>
        <w:spacing w:line="360" w:lineRule="auto"/>
        <w:jc w:val="both"/>
        <w:rPr>
          <w:rFonts w:ascii="Times New Roman" w:hAnsi="Times New Roman" w:cs="Times New Roman"/>
          <w:sz w:val="24"/>
          <w:szCs w:val="24"/>
        </w:rPr>
      </w:pPr>
      <w:r w:rsidRPr="00E6190C">
        <w:rPr>
          <w:rFonts w:ascii="Times New Roman" w:hAnsi="Times New Roman" w:cs="Times New Roman"/>
          <w:sz w:val="24"/>
          <w:szCs w:val="24"/>
        </w:rPr>
        <w:t>En el caso particular sami, sus idiomas (altamente verbales y orientados a la acción) han fungido centenariamente como depósitos eco sistémicos de conocimiento, poseyendo más de 30 palabras para definir</w:t>
      </w:r>
      <w:r w:rsidR="00E5007B" w:rsidRPr="00E6190C">
        <w:rPr>
          <w:rFonts w:ascii="Times New Roman" w:hAnsi="Times New Roman" w:cs="Times New Roman"/>
          <w:sz w:val="24"/>
          <w:szCs w:val="24"/>
        </w:rPr>
        <w:t xml:space="preserve"> diferentes tipos</w:t>
      </w:r>
      <w:r w:rsidRPr="00E6190C">
        <w:rPr>
          <w:rFonts w:ascii="Times New Roman" w:hAnsi="Times New Roman" w:cs="Times New Roman"/>
          <w:sz w:val="24"/>
          <w:szCs w:val="24"/>
        </w:rPr>
        <w:t xml:space="preserve"> taxonómicos</w:t>
      </w:r>
      <w:r w:rsidR="00E5007B" w:rsidRPr="00E6190C">
        <w:rPr>
          <w:rFonts w:ascii="Times New Roman" w:hAnsi="Times New Roman" w:cs="Times New Roman"/>
          <w:sz w:val="24"/>
          <w:szCs w:val="24"/>
        </w:rPr>
        <w:t xml:space="preserve"> de nieve y cientos de palabras relacionadas con las complejidades del pastoreo de renos, que describen la edad, el tamaño, el color, las formas de las cornamentas e incluso cómo caminan</w:t>
      </w:r>
      <w:r w:rsidRPr="00E6190C">
        <w:rPr>
          <w:rFonts w:ascii="Times New Roman" w:hAnsi="Times New Roman" w:cs="Times New Roman"/>
          <w:sz w:val="24"/>
          <w:szCs w:val="24"/>
        </w:rPr>
        <w:t>.</w:t>
      </w:r>
      <w:r w:rsidR="00AC7067" w:rsidRPr="00E6190C">
        <w:rPr>
          <w:rStyle w:val="Refdenotaalpie"/>
          <w:rFonts w:ascii="Times New Roman" w:hAnsi="Times New Roman" w:cs="Times New Roman"/>
          <w:sz w:val="24"/>
          <w:szCs w:val="24"/>
        </w:rPr>
        <w:footnoteReference w:id="40"/>
      </w:r>
      <w:r w:rsidRPr="00E6190C">
        <w:rPr>
          <w:rFonts w:ascii="Times New Roman" w:hAnsi="Times New Roman" w:cs="Times New Roman"/>
          <w:sz w:val="24"/>
          <w:szCs w:val="24"/>
        </w:rPr>
        <w:t xml:space="preserve"> </w:t>
      </w:r>
    </w:p>
    <w:p w:rsidR="00AC7067" w:rsidRPr="00E6190C" w:rsidRDefault="000E5027" w:rsidP="00E6190C">
      <w:pPr>
        <w:spacing w:line="360" w:lineRule="auto"/>
        <w:jc w:val="both"/>
        <w:rPr>
          <w:rFonts w:ascii="Times New Roman" w:hAnsi="Times New Roman" w:cs="Times New Roman"/>
          <w:sz w:val="24"/>
          <w:szCs w:val="24"/>
        </w:rPr>
      </w:pPr>
      <w:r w:rsidRPr="00E6190C">
        <w:rPr>
          <w:rFonts w:ascii="Times New Roman" w:hAnsi="Times New Roman" w:cs="Times New Roman"/>
          <w:sz w:val="24"/>
          <w:szCs w:val="24"/>
        </w:rPr>
        <w:t xml:space="preserve">Dichos conocimientos, para preservarse deben vivirse, no conservarse en un museo o enseñarse en las escuelas pedagógicamente teóricas. Sino experimentarse empíricamente; vivirse a través del orgullo por los intrincados sistemas de conocimiento, detalladas </w:t>
      </w:r>
      <w:r w:rsidRPr="00E6190C">
        <w:rPr>
          <w:rFonts w:ascii="Times New Roman" w:hAnsi="Times New Roman" w:cs="Times New Roman"/>
          <w:sz w:val="24"/>
          <w:szCs w:val="24"/>
        </w:rPr>
        <w:lastRenderedPageBreak/>
        <w:t>taxonomías ambientales, la "la mayor acumulación de conocimiento del mundo natural que poseen los humanos</w:t>
      </w:r>
      <w:r w:rsidR="00AC7067" w:rsidRPr="00E6190C">
        <w:rPr>
          <w:rFonts w:ascii="Times New Roman" w:hAnsi="Times New Roman" w:cs="Times New Roman"/>
          <w:sz w:val="24"/>
          <w:szCs w:val="24"/>
        </w:rPr>
        <w:t>”.</w:t>
      </w:r>
      <w:r w:rsidR="00AC7067" w:rsidRPr="00E6190C">
        <w:rPr>
          <w:rStyle w:val="Refdenotaalpie"/>
          <w:rFonts w:ascii="Times New Roman" w:hAnsi="Times New Roman" w:cs="Times New Roman"/>
          <w:sz w:val="24"/>
          <w:szCs w:val="24"/>
        </w:rPr>
        <w:footnoteReference w:id="41"/>
      </w:r>
    </w:p>
    <w:p w:rsidR="00E5007B" w:rsidRPr="00E6190C" w:rsidRDefault="00AC7067" w:rsidP="00E6190C">
      <w:pPr>
        <w:spacing w:line="360" w:lineRule="auto"/>
        <w:jc w:val="both"/>
        <w:rPr>
          <w:rFonts w:ascii="Times New Roman" w:hAnsi="Times New Roman" w:cs="Times New Roman"/>
          <w:sz w:val="24"/>
          <w:szCs w:val="24"/>
        </w:rPr>
      </w:pPr>
      <w:r w:rsidRPr="00E6190C">
        <w:rPr>
          <w:rFonts w:ascii="Times New Roman" w:hAnsi="Times New Roman" w:cs="Times New Roman"/>
          <w:sz w:val="24"/>
          <w:szCs w:val="24"/>
        </w:rPr>
        <w:t>lina Helander-Renvall, jefe de la Oficina de Pueblos Indígenas del Ártico en la Universidad de Laponia habitante de Utsjoki, el municipio más septentrional finés, hogar de la mayor concentración de población sami en el país (50% de los pobladores son sami), afirma que éstos "t</w:t>
      </w:r>
      <w:r w:rsidR="00E5007B" w:rsidRPr="00E6190C">
        <w:rPr>
          <w:rFonts w:ascii="Times New Roman" w:hAnsi="Times New Roman" w:cs="Times New Roman"/>
          <w:sz w:val="24"/>
          <w:szCs w:val="24"/>
        </w:rPr>
        <w:t>ienen el conocimiento más preciso sobre las condiciones climáticas, las pl</w:t>
      </w:r>
      <w:r w:rsidRPr="00E6190C">
        <w:rPr>
          <w:rFonts w:ascii="Times New Roman" w:hAnsi="Times New Roman" w:cs="Times New Roman"/>
          <w:sz w:val="24"/>
          <w:szCs w:val="24"/>
        </w:rPr>
        <w:t>antas, la dieta y los recursos (…) ”</w:t>
      </w:r>
      <w:r w:rsidR="00E5007B" w:rsidRPr="00E6190C">
        <w:rPr>
          <w:rFonts w:ascii="Times New Roman" w:hAnsi="Times New Roman" w:cs="Times New Roman"/>
          <w:sz w:val="24"/>
          <w:szCs w:val="24"/>
        </w:rPr>
        <w:t xml:space="preserve">el conocimiento de diferentes tipos de nieve </w:t>
      </w:r>
      <w:r w:rsidRPr="00E6190C">
        <w:rPr>
          <w:rFonts w:ascii="Times New Roman" w:hAnsi="Times New Roman" w:cs="Times New Roman"/>
          <w:sz w:val="24"/>
          <w:szCs w:val="24"/>
        </w:rPr>
        <w:t>es</w:t>
      </w:r>
      <w:r w:rsidR="00E5007B" w:rsidRPr="00E6190C">
        <w:rPr>
          <w:rFonts w:ascii="Times New Roman" w:hAnsi="Times New Roman" w:cs="Times New Roman"/>
          <w:sz w:val="24"/>
          <w:szCs w:val="24"/>
        </w:rPr>
        <w:t xml:space="preserve"> decisivo, Muohta (nieve ordinaria) u oppas (nieve virgen) </w:t>
      </w:r>
      <w:r w:rsidRPr="00E6190C">
        <w:rPr>
          <w:rFonts w:ascii="Times New Roman" w:hAnsi="Times New Roman" w:cs="Times New Roman"/>
          <w:sz w:val="24"/>
          <w:szCs w:val="24"/>
        </w:rPr>
        <w:t xml:space="preserve">indica seguridad; pero, </w:t>
      </w:r>
      <w:r w:rsidR="00E5007B" w:rsidRPr="00E6190C">
        <w:rPr>
          <w:rFonts w:ascii="Times New Roman" w:hAnsi="Times New Roman" w:cs="Times New Roman"/>
          <w:sz w:val="24"/>
          <w:szCs w:val="24"/>
        </w:rPr>
        <w:t xml:space="preserve"> la presencia de sievla (nieve mojada), skarta (capas delgadas de nieve como hielo) o ceavvi (una capa dura que los renos no pueden penetrar en busca de líquenes) podría dictar un cambio de </w:t>
      </w:r>
      <w:r w:rsidRPr="00E6190C">
        <w:rPr>
          <w:rFonts w:ascii="Times New Roman" w:hAnsi="Times New Roman" w:cs="Times New Roman"/>
          <w:sz w:val="24"/>
          <w:szCs w:val="24"/>
        </w:rPr>
        <w:t>ruta o decisión de salvar vidas”.</w:t>
      </w:r>
    </w:p>
    <w:p w:rsidR="007238E2" w:rsidRPr="00E6190C" w:rsidRDefault="007238E2" w:rsidP="00E6190C">
      <w:pPr>
        <w:spacing w:line="360" w:lineRule="auto"/>
        <w:jc w:val="both"/>
        <w:rPr>
          <w:rFonts w:ascii="Times New Roman" w:hAnsi="Times New Roman" w:cs="Times New Roman"/>
          <w:sz w:val="24"/>
          <w:szCs w:val="24"/>
        </w:rPr>
      </w:pPr>
      <w:r w:rsidRPr="00E6190C">
        <w:rPr>
          <w:rFonts w:ascii="Times New Roman" w:hAnsi="Times New Roman" w:cs="Times New Roman"/>
          <w:sz w:val="24"/>
          <w:szCs w:val="24"/>
        </w:rPr>
        <w:t xml:space="preserve">En un contexto de sequías sin precedentes en la región, comenzadas hace tan solo 2 semanas, provocando devastadores incendios forestales que están destruyendo pastizales vitales para los pastores de renos indígenas Sami, </w:t>
      </w:r>
    </w:p>
    <w:p w:rsidR="007238E2" w:rsidRPr="00E6190C" w:rsidRDefault="007238E2" w:rsidP="00E6190C">
      <w:pPr>
        <w:spacing w:line="360" w:lineRule="auto"/>
        <w:jc w:val="both"/>
        <w:rPr>
          <w:rFonts w:ascii="Times New Roman" w:hAnsi="Times New Roman" w:cs="Times New Roman"/>
          <w:sz w:val="24"/>
          <w:szCs w:val="24"/>
        </w:rPr>
      </w:pPr>
      <w:r w:rsidRPr="00E6190C">
        <w:rPr>
          <w:rFonts w:ascii="Times New Roman" w:hAnsi="Times New Roman" w:cs="Times New Roman"/>
          <w:sz w:val="24"/>
          <w:szCs w:val="24"/>
        </w:rPr>
        <w:t>"Nuestra tierra de invierno está ardiendo", Jonas Kraik, pastor sami de 54 años de edad, habitante de Jämtland, Suecia. No será como otro otoño más en el que los renos son llevados a su pasto de invierno a pastar en las llanuras. “es extremadamente seco en las montañas ... los terneros se deshidratan y son demasiado débiles para seguir a sus madres cuando pastan", dijo.</w:t>
      </w:r>
    </w:p>
    <w:p w:rsidR="007238E2" w:rsidRPr="00E6190C" w:rsidRDefault="007238E2" w:rsidP="00E6190C">
      <w:pPr>
        <w:spacing w:line="360" w:lineRule="auto"/>
        <w:jc w:val="both"/>
        <w:rPr>
          <w:rFonts w:ascii="Times New Roman" w:hAnsi="Times New Roman" w:cs="Times New Roman"/>
          <w:sz w:val="24"/>
          <w:szCs w:val="24"/>
        </w:rPr>
      </w:pPr>
      <w:r w:rsidRPr="00E6190C">
        <w:rPr>
          <w:rFonts w:ascii="Times New Roman" w:hAnsi="Times New Roman" w:cs="Times New Roman"/>
          <w:sz w:val="24"/>
          <w:szCs w:val="24"/>
        </w:rPr>
        <w:t xml:space="preserve">Durante el invierno, los renos históricamente han encontrado con facilidad bajo la nieve su comida favorita, el </w:t>
      </w:r>
      <w:hyperlink r:id="rId8" w:history="1">
        <w:r w:rsidRPr="00E6190C">
          <w:rPr>
            <w:rStyle w:val="Hipervnculo"/>
            <w:rFonts w:ascii="Times New Roman" w:hAnsi="Times New Roman" w:cs="Times New Roman"/>
            <w:color w:val="auto"/>
            <w:sz w:val="24"/>
            <w:szCs w:val="24"/>
            <w:u w:val="none"/>
          </w:rPr>
          <w:t>liquen</w:t>
        </w:r>
      </w:hyperlink>
      <w:r w:rsidRPr="00E6190C">
        <w:rPr>
          <w:rFonts w:ascii="Times New Roman" w:hAnsi="Times New Roman" w:cs="Times New Roman"/>
          <w:sz w:val="24"/>
          <w:szCs w:val="24"/>
        </w:rPr>
        <w:t xml:space="preserve"> (asociación simbiótica de un hongo y un alga). Empero, los inviernos más suaves provocan que la nieve del suelo se derrita y se vuelva a congelar, lo que impide que los renos puedan oler la comida o escarbar para encontrarla bajo el hielo endurecido.</w:t>
      </w:r>
    </w:p>
    <w:p w:rsidR="007238E2" w:rsidRPr="00E6190C" w:rsidRDefault="007238E2" w:rsidP="00E6190C">
      <w:pPr>
        <w:spacing w:line="360" w:lineRule="auto"/>
        <w:jc w:val="both"/>
        <w:rPr>
          <w:rFonts w:ascii="Times New Roman" w:hAnsi="Times New Roman" w:cs="Times New Roman"/>
          <w:sz w:val="24"/>
          <w:szCs w:val="24"/>
        </w:rPr>
      </w:pPr>
      <w:r w:rsidRPr="00E6190C">
        <w:rPr>
          <w:rFonts w:ascii="Times New Roman" w:hAnsi="Times New Roman" w:cs="Times New Roman"/>
          <w:sz w:val="24"/>
          <w:szCs w:val="24"/>
        </w:rPr>
        <w:t xml:space="preserve">El científico Jouku Kumpula del Instituto de Recursos Naturales de Finlandia agrega que: </w:t>
      </w:r>
    </w:p>
    <w:p w:rsidR="007238E2" w:rsidRPr="00E6190C" w:rsidRDefault="007238E2" w:rsidP="00E6190C">
      <w:pPr>
        <w:spacing w:line="360" w:lineRule="auto"/>
        <w:ind w:left="708"/>
        <w:jc w:val="both"/>
        <w:rPr>
          <w:rFonts w:ascii="Times New Roman" w:hAnsi="Times New Roman" w:cs="Times New Roman"/>
          <w:sz w:val="24"/>
          <w:szCs w:val="24"/>
        </w:rPr>
      </w:pPr>
      <w:r w:rsidRPr="00E6190C">
        <w:rPr>
          <w:rFonts w:ascii="Times New Roman" w:hAnsi="Times New Roman" w:cs="Times New Roman"/>
          <w:i/>
          <w:sz w:val="24"/>
          <w:szCs w:val="24"/>
        </w:rPr>
        <w:t xml:space="preserve">“las zonas marítimas del Ártico son muy cálidas a principios del invierno y crean humedad ambiental (…) este aire se desplaza a la tierra, llueve sobre la nieve y esto </w:t>
      </w:r>
      <w:r w:rsidRPr="00E6190C">
        <w:rPr>
          <w:rFonts w:ascii="Times New Roman" w:hAnsi="Times New Roman" w:cs="Times New Roman"/>
          <w:i/>
          <w:sz w:val="24"/>
          <w:szCs w:val="24"/>
        </w:rPr>
        <w:lastRenderedPageBreak/>
        <w:t>no es bueno para los renos (…) además, el cambio climático ha creado un ambiente propicio para la proliferación de algunos organismos dañinos. Nuevos parásitos y enfermedades se están expandiendo hacia el norte debido al cambio climático y pueden infectar a los renos”.</w:t>
      </w:r>
      <w:r w:rsidR="001C4977" w:rsidRPr="00E6190C">
        <w:rPr>
          <w:rStyle w:val="Refdenotaalpie"/>
          <w:rFonts w:ascii="Times New Roman" w:hAnsi="Times New Roman" w:cs="Times New Roman"/>
          <w:i/>
          <w:sz w:val="24"/>
          <w:szCs w:val="24"/>
        </w:rPr>
        <w:footnoteReference w:id="42"/>
      </w:r>
    </w:p>
    <w:p w:rsidR="00C82EBB" w:rsidRPr="00E6190C" w:rsidRDefault="00C82EBB" w:rsidP="00E6190C">
      <w:pPr>
        <w:spacing w:line="360" w:lineRule="auto"/>
        <w:jc w:val="both"/>
        <w:rPr>
          <w:rFonts w:ascii="Times New Roman" w:hAnsi="Times New Roman" w:cs="Times New Roman"/>
          <w:sz w:val="24"/>
          <w:szCs w:val="24"/>
        </w:rPr>
      </w:pPr>
      <w:r w:rsidRPr="00E6190C">
        <w:rPr>
          <w:rFonts w:ascii="Times New Roman" w:hAnsi="Times New Roman" w:cs="Times New Roman"/>
          <w:sz w:val="24"/>
          <w:szCs w:val="24"/>
        </w:rPr>
        <w:t>Bruce Forbes, ecologista de la Universidad de Laponia, en Rovaniemi (Finlandia), complementa diciendo que: “los ríos y los lagos, que se hielan en invierno y permiten que los rebaños los crucen fácilmente ya no son terreno seguro: El hielo es más delgado y se deshiela más pronto que antes”.</w:t>
      </w:r>
    </w:p>
    <w:p w:rsidR="000C41D1" w:rsidRPr="00E6190C" w:rsidRDefault="000C41D1" w:rsidP="00E6190C">
      <w:pPr>
        <w:spacing w:line="360" w:lineRule="auto"/>
        <w:jc w:val="both"/>
        <w:rPr>
          <w:rFonts w:ascii="Times New Roman" w:hAnsi="Times New Roman" w:cs="Times New Roman"/>
          <w:sz w:val="24"/>
          <w:szCs w:val="24"/>
        </w:rPr>
      </w:pPr>
      <w:r w:rsidRPr="00E6190C">
        <w:rPr>
          <w:rFonts w:ascii="Times New Roman" w:hAnsi="Times New Roman" w:cs="Times New Roman"/>
          <w:sz w:val="24"/>
          <w:szCs w:val="24"/>
        </w:rPr>
        <w:t>Empero, los pueblos samis no se observan como victimas supeditados al ambiente, en espera del cobijo estatal. Históricamente han sido un pueblo resiliente y adaptable.</w:t>
      </w:r>
      <w:r w:rsidRPr="00E6190C">
        <w:rPr>
          <w:rStyle w:val="Refdenotaalpie"/>
          <w:rFonts w:ascii="Times New Roman" w:hAnsi="Times New Roman" w:cs="Times New Roman"/>
          <w:sz w:val="24"/>
          <w:szCs w:val="24"/>
        </w:rPr>
        <w:footnoteReference w:id="43"/>
      </w:r>
      <w:r w:rsidRPr="00E6190C">
        <w:rPr>
          <w:rFonts w:ascii="Times New Roman" w:hAnsi="Times New Roman" w:cs="Times New Roman"/>
          <w:sz w:val="24"/>
          <w:szCs w:val="24"/>
        </w:rPr>
        <w:t xml:space="preserve"> Sus demandas se dirigen al gobierno, y a los proyectos empresariales amparados por éste, lo que se denomina ya “la colonización del Ártico”.</w:t>
      </w:r>
    </w:p>
    <w:p w:rsidR="00100125" w:rsidRPr="00E6190C" w:rsidRDefault="00100125" w:rsidP="00E6190C">
      <w:pPr>
        <w:spacing w:line="360" w:lineRule="auto"/>
        <w:jc w:val="both"/>
        <w:rPr>
          <w:rFonts w:ascii="Times New Roman" w:hAnsi="Times New Roman" w:cs="Times New Roman"/>
          <w:sz w:val="24"/>
          <w:szCs w:val="24"/>
        </w:rPr>
      </w:pPr>
      <w:r w:rsidRPr="00E6190C">
        <w:rPr>
          <w:rFonts w:ascii="Times New Roman" w:hAnsi="Times New Roman" w:cs="Times New Roman"/>
          <w:sz w:val="24"/>
          <w:szCs w:val="24"/>
        </w:rPr>
        <w:t>Para algunos sectores de la población, la baja en las temperaturas en el Ártico no es una muestra alarmante del deterioro ambiental global, sino una oportunidad de negocios irresistible. Los “recursos intactos” del ártico se vislumbran cada vez como más accesibles, aumentándose la tala de árboles, urbanización en la región, la construcción de nuevas carreteras, ferrocarriles, los planes mineros y turísticos o las instalaciones de energía eólica e hidroeléctrica sin consultar previa, libre e informadamente a los representantes samis.</w:t>
      </w:r>
    </w:p>
    <w:p w:rsidR="000C41D1" w:rsidRPr="00E6190C" w:rsidRDefault="000C41D1" w:rsidP="00E6190C">
      <w:pPr>
        <w:spacing w:line="360" w:lineRule="auto"/>
        <w:jc w:val="both"/>
        <w:rPr>
          <w:rFonts w:ascii="Times New Roman" w:hAnsi="Times New Roman" w:cs="Times New Roman"/>
          <w:sz w:val="24"/>
          <w:szCs w:val="24"/>
        </w:rPr>
      </w:pPr>
      <w:r w:rsidRPr="00E6190C">
        <w:rPr>
          <w:rFonts w:ascii="Times New Roman" w:hAnsi="Times New Roman" w:cs="Times New Roman"/>
          <w:sz w:val="24"/>
          <w:szCs w:val="24"/>
        </w:rPr>
        <w:t xml:space="preserve">La presidente del Parlamento Sami en Noruega lo explica así: </w:t>
      </w:r>
    </w:p>
    <w:p w:rsidR="000C41D1" w:rsidRPr="00E6190C" w:rsidRDefault="000C41D1" w:rsidP="00E6190C">
      <w:pPr>
        <w:spacing w:line="360" w:lineRule="auto"/>
        <w:ind w:left="708"/>
        <w:jc w:val="both"/>
        <w:rPr>
          <w:rFonts w:ascii="Times New Roman" w:hAnsi="Times New Roman" w:cs="Times New Roman"/>
          <w:i/>
          <w:sz w:val="24"/>
          <w:szCs w:val="24"/>
        </w:rPr>
      </w:pPr>
      <w:r w:rsidRPr="00E6190C">
        <w:rPr>
          <w:rFonts w:ascii="Times New Roman" w:hAnsi="Times New Roman" w:cs="Times New Roman"/>
          <w:i/>
          <w:sz w:val="24"/>
          <w:szCs w:val="24"/>
        </w:rPr>
        <w:t xml:space="preserve">"Es un hecho que sabemos cómo adaptarnos. La prueba es que todavía estamos aquí. Muchos pueblos indígenas viven retirados. Nosotros estamos abiertos al mundo. Aceptamos las nuevas tecnologías y las redes sociales. Hemos decidido interactuar con la opinión pública y con el Gobierno (…) "Por desgracia, el Gobierno nos considera un grupo de presión más que un grupo étnico. Le vamos bien cuando </w:t>
      </w:r>
      <w:r w:rsidRPr="00E6190C">
        <w:rPr>
          <w:rFonts w:ascii="Times New Roman" w:hAnsi="Times New Roman" w:cs="Times New Roman"/>
          <w:i/>
          <w:sz w:val="24"/>
          <w:szCs w:val="24"/>
        </w:rPr>
        <w:lastRenderedPageBreak/>
        <w:t>aparecemos en las postales posando con nuestros renos, pero cuando pedimos cosas somos unos alborotadores. Reclamamos autodeterminación en lo que se refiere a la administración de nuestra tierra y de sus recursos".</w:t>
      </w:r>
      <w:r w:rsidRPr="00E6190C">
        <w:rPr>
          <w:rStyle w:val="Refdenotaalpie"/>
          <w:rFonts w:ascii="Times New Roman" w:hAnsi="Times New Roman" w:cs="Times New Roman"/>
          <w:i/>
          <w:sz w:val="24"/>
          <w:szCs w:val="24"/>
        </w:rPr>
        <w:footnoteReference w:id="44"/>
      </w:r>
    </w:p>
    <w:p w:rsidR="005E1842" w:rsidRPr="00E6190C" w:rsidRDefault="005E1842" w:rsidP="00E6190C">
      <w:pPr>
        <w:spacing w:line="360" w:lineRule="auto"/>
        <w:jc w:val="both"/>
        <w:rPr>
          <w:rFonts w:ascii="Times New Roman" w:hAnsi="Times New Roman" w:cs="Times New Roman"/>
          <w:sz w:val="24"/>
          <w:szCs w:val="24"/>
        </w:rPr>
      </w:pPr>
      <w:r w:rsidRPr="00E6190C">
        <w:rPr>
          <w:rFonts w:ascii="Times New Roman" w:hAnsi="Times New Roman" w:cs="Times New Roman"/>
          <w:sz w:val="24"/>
          <w:szCs w:val="24"/>
        </w:rPr>
        <w:t>“Cuando hablas con los pastores, ves que lo que les preocupa es el Gobierno, no el clima”, afirma Ellen Inga Turi, geógrafa y experta en gobernanza de la Asociación Noruega de Pastores de Renos, recordando que el Programa de Naciones Unidas para el Medio Ambiente (PNUMA) ha advertido que a lo largo de los próximos 80 años se perderán sin remedio el 75% de sus tierras de pastoreo, así como sus cuatro medios de vida samis: pesca, recolección, caza y artesanía.</w:t>
      </w:r>
      <w:r w:rsidR="001C4977" w:rsidRPr="00E6190C">
        <w:rPr>
          <w:rStyle w:val="Refdenotaalpie"/>
          <w:rFonts w:ascii="Times New Roman" w:hAnsi="Times New Roman" w:cs="Times New Roman"/>
          <w:sz w:val="24"/>
          <w:szCs w:val="24"/>
        </w:rPr>
        <w:footnoteReference w:id="45"/>
      </w:r>
    </w:p>
    <w:p w:rsidR="001C4977" w:rsidRPr="00E6190C" w:rsidRDefault="000C41D1" w:rsidP="00E6190C">
      <w:pPr>
        <w:spacing w:line="360" w:lineRule="auto"/>
        <w:jc w:val="both"/>
        <w:rPr>
          <w:rFonts w:ascii="Times New Roman" w:hAnsi="Times New Roman" w:cs="Times New Roman"/>
          <w:sz w:val="24"/>
          <w:szCs w:val="24"/>
        </w:rPr>
      </w:pPr>
      <w:r w:rsidRPr="00E6190C">
        <w:rPr>
          <w:rFonts w:ascii="Times New Roman" w:hAnsi="Times New Roman" w:cs="Times New Roman"/>
          <w:sz w:val="24"/>
          <w:szCs w:val="24"/>
        </w:rPr>
        <w:t xml:space="preserve">La agencia estatal forestal finlandesa, Metsähallitus, que controla un tercio de los bosques del país, a través de Kirsi-Marja Korhonen, directora regional y especialista medioambiental, afirma que la paraestatal trabaja estrechamente con comunidades sami para negociar la tala de árboles en zonas de pastoreo. Empero, Jarmo Pyykkö, ambientalista finlandés que trabaja con comunidades sami locales, libra una larga batalla legal en nombre de los pastores de renos Skolt, cuyos bosques están siendo talados sistemáticamente por la empresa maderera estatal Metsähallitus. Afirma las autoridades </w:t>
      </w:r>
      <w:r w:rsidR="00100125" w:rsidRPr="00E6190C">
        <w:rPr>
          <w:rFonts w:ascii="Times New Roman" w:hAnsi="Times New Roman" w:cs="Times New Roman"/>
          <w:sz w:val="24"/>
          <w:szCs w:val="24"/>
        </w:rPr>
        <w:t>tienen</w:t>
      </w:r>
      <w:r w:rsidRPr="00E6190C">
        <w:rPr>
          <w:rFonts w:ascii="Times New Roman" w:hAnsi="Times New Roman" w:cs="Times New Roman"/>
          <w:sz w:val="24"/>
          <w:szCs w:val="24"/>
        </w:rPr>
        <w:t xml:space="preserve"> demasiados prejuicios para escuchar las eviedencias: </w:t>
      </w:r>
    </w:p>
    <w:p w:rsidR="007238E2" w:rsidRPr="00E6190C" w:rsidRDefault="00100125" w:rsidP="00E6190C">
      <w:pPr>
        <w:spacing w:line="360" w:lineRule="auto"/>
        <w:ind w:left="708"/>
        <w:jc w:val="both"/>
        <w:rPr>
          <w:rFonts w:ascii="Times New Roman" w:hAnsi="Times New Roman" w:cs="Times New Roman"/>
          <w:sz w:val="24"/>
          <w:szCs w:val="24"/>
        </w:rPr>
      </w:pPr>
      <w:r w:rsidRPr="00E6190C">
        <w:rPr>
          <w:rFonts w:ascii="Times New Roman" w:hAnsi="Times New Roman" w:cs="Times New Roman"/>
          <w:i/>
          <w:sz w:val="24"/>
          <w:szCs w:val="24"/>
        </w:rPr>
        <w:t>“</w:t>
      </w:r>
      <w:r w:rsidR="000C41D1" w:rsidRPr="00E6190C">
        <w:rPr>
          <w:rFonts w:ascii="Times New Roman" w:hAnsi="Times New Roman" w:cs="Times New Roman"/>
          <w:i/>
          <w:sz w:val="24"/>
          <w:szCs w:val="24"/>
        </w:rPr>
        <w:t>En un caso judicial reciente, los pastores proporcionaron evidencia de que sus animales pasaron hambre en el invierno debido a la pérdida del musgo que cuelga del árbol del que dependen cuando escasean otros alimentos</w:t>
      </w:r>
      <w:r w:rsidRPr="00E6190C">
        <w:rPr>
          <w:rFonts w:ascii="Times New Roman" w:hAnsi="Times New Roman" w:cs="Times New Roman"/>
          <w:i/>
          <w:sz w:val="24"/>
          <w:szCs w:val="24"/>
        </w:rPr>
        <w:t>”</w:t>
      </w:r>
      <w:r w:rsidR="000C41D1" w:rsidRPr="00E6190C">
        <w:rPr>
          <w:rFonts w:ascii="Times New Roman" w:hAnsi="Times New Roman" w:cs="Times New Roman"/>
          <w:i/>
          <w:sz w:val="24"/>
          <w:szCs w:val="24"/>
        </w:rPr>
        <w:t>.</w:t>
      </w:r>
      <w:r w:rsidRPr="00E6190C">
        <w:rPr>
          <w:rStyle w:val="Refdenotaalpie"/>
          <w:rFonts w:ascii="Times New Roman" w:hAnsi="Times New Roman" w:cs="Times New Roman"/>
          <w:i/>
          <w:sz w:val="24"/>
          <w:szCs w:val="24"/>
        </w:rPr>
        <w:footnoteReference w:id="46"/>
      </w:r>
      <w:r w:rsidR="000C41D1" w:rsidRPr="00E6190C">
        <w:rPr>
          <w:rFonts w:ascii="Times New Roman" w:hAnsi="Times New Roman" w:cs="Times New Roman"/>
          <w:sz w:val="24"/>
          <w:szCs w:val="24"/>
        </w:rPr>
        <w:t xml:space="preserve"> </w:t>
      </w:r>
    </w:p>
    <w:p w:rsidR="001C4977" w:rsidRPr="00E6190C" w:rsidRDefault="005E1842" w:rsidP="00E6190C">
      <w:pPr>
        <w:spacing w:line="360" w:lineRule="auto"/>
        <w:jc w:val="both"/>
        <w:rPr>
          <w:rFonts w:ascii="Times New Roman" w:hAnsi="Times New Roman" w:cs="Times New Roman"/>
          <w:sz w:val="24"/>
          <w:szCs w:val="24"/>
        </w:rPr>
      </w:pPr>
      <w:r w:rsidRPr="00E6190C">
        <w:rPr>
          <w:rFonts w:ascii="Times New Roman" w:hAnsi="Times New Roman" w:cs="Times New Roman"/>
          <w:sz w:val="24"/>
          <w:szCs w:val="24"/>
        </w:rPr>
        <w:t xml:space="preserve">En los más altos círculos académicos científicos esto está comenzando a cobrar sentido, según lo muestra un artículo de la revista </w:t>
      </w:r>
      <w:r w:rsidRPr="00E6190C">
        <w:rPr>
          <w:rFonts w:ascii="Times New Roman" w:hAnsi="Times New Roman" w:cs="Times New Roman"/>
          <w:i/>
          <w:iCs/>
          <w:sz w:val="24"/>
          <w:szCs w:val="24"/>
        </w:rPr>
        <w:t>Nature</w:t>
      </w:r>
      <w:r w:rsidRPr="00E6190C">
        <w:rPr>
          <w:rFonts w:ascii="Times New Roman" w:hAnsi="Times New Roman" w:cs="Times New Roman"/>
          <w:sz w:val="24"/>
          <w:szCs w:val="24"/>
        </w:rPr>
        <w:t>, donde se anima al Grupo Intergubernamental de Expertos sobre el Cambio Climático a incorporar el conocimiento indígena a su marco de adaptación:</w:t>
      </w:r>
    </w:p>
    <w:p w:rsidR="005E1842" w:rsidRPr="00E6190C" w:rsidRDefault="005E1842" w:rsidP="00E6190C">
      <w:pPr>
        <w:spacing w:line="360" w:lineRule="auto"/>
        <w:ind w:left="708"/>
        <w:jc w:val="both"/>
        <w:rPr>
          <w:rFonts w:ascii="Times New Roman" w:hAnsi="Times New Roman" w:cs="Times New Roman"/>
          <w:sz w:val="24"/>
          <w:szCs w:val="24"/>
        </w:rPr>
      </w:pPr>
      <w:r w:rsidRPr="00E6190C">
        <w:rPr>
          <w:rFonts w:ascii="Times New Roman" w:hAnsi="Times New Roman" w:cs="Times New Roman"/>
          <w:sz w:val="24"/>
          <w:szCs w:val="24"/>
        </w:rPr>
        <w:lastRenderedPageBreak/>
        <w:t>“</w:t>
      </w:r>
      <w:r w:rsidRPr="00E6190C">
        <w:rPr>
          <w:rFonts w:ascii="Times New Roman" w:hAnsi="Times New Roman" w:cs="Times New Roman"/>
          <w:i/>
          <w:sz w:val="24"/>
          <w:szCs w:val="24"/>
        </w:rPr>
        <w:t xml:space="preserve">A fin de cuentas, es </w:t>
      </w:r>
      <w:r w:rsidRPr="00E6190C">
        <w:rPr>
          <w:rFonts w:ascii="Times New Roman" w:hAnsi="Times New Roman" w:cs="Times New Roman"/>
          <w:i/>
          <w:iCs/>
          <w:sz w:val="24"/>
          <w:szCs w:val="24"/>
        </w:rPr>
        <w:t>conocimiento</w:t>
      </w:r>
      <w:r w:rsidRPr="00E6190C">
        <w:rPr>
          <w:rFonts w:ascii="Times New Roman" w:hAnsi="Times New Roman" w:cs="Times New Roman"/>
          <w:i/>
          <w:sz w:val="24"/>
          <w:szCs w:val="24"/>
        </w:rPr>
        <w:t>. Se ha puesto a prueba durante más tiempo que el conocimiento científico y de manera diferente a él. Los dos son compatibles. Tenemos que superar la visión de que el conocimiento tradicional es algo místico”.</w:t>
      </w:r>
      <w:r w:rsidRPr="00E6190C">
        <w:rPr>
          <w:rStyle w:val="Refdenotaalpie"/>
          <w:rFonts w:ascii="Times New Roman" w:hAnsi="Times New Roman" w:cs="Times New Roman"/>
          <w:i/>
          <w:sz w:val="24"/>
          <w:szCs w:val="24"/>
        </w:rPr>
        <w:footnoteReference w:id="47"/>
      </w:r>
    </w:p>
    <w:p w:rsidR="005E1842" w:rsidRPr="00E6190C" w:rsidRDefault="005E1842" w:rsidP="00E6190C">
      <w:pPr>
        <w:spacing w:line="360" w:lineRule="auto"/>
        <w:jc w:val="both"/>
        <w:rPr>
          <w:rFonts w:ascii="Times New Roman" w:hAnsi="Times New Roman" w:cs="Times New Roman"/>
          <w:sz w:val="24"/>
          <w:szCs w:val="24"/>
        </w:rPr>
      </w:pPr>
      <w:r w:rsidRPr="00E6190C">
        <w:rPr>
          <w:rFonts w:ascii="Times New Roman" w:hAnsi="Times New Roman" w:cs="Times New Roman"/>
          <w:sz w:val="24"/>
          <w:szCs w:val="24"/>
        </w:rPr>
        <w:t>Los científicos están avanzando hacia la inclusión del conocimiento de los pueblos indígenas. En política, el camino se vislumbra mucho más largo.</w:t>
      </w:r>
    </w:p>
    <w:p w:rsidR="005E1842" w:rsidRPr="00E6190C" w:rsidRDefault="005E1842" w:rsidP="00E6190C">
      <w:pPr>
        <w:spacing w:line="360" w:lineRule="auto"/>
        <w:jc w:val="both"/>
        <w:rPr>
          <w:rFonts w:ascii="Times New Roman" w:hAnsi="Times New Roman" w:cs="Times New Roman"/>
          <w:sz w:val="24"/>
          <w:szCs w:val="24"/>
        </w:rPr>
      </w:pPr>
      <w:r w:rsidRPr="00E6190C">
        <w:rPr>
          <w:rFonts w:ascii="Times New Roman" w:hAnsi="Times New Roman" w:cs="Times New Roman"/>
          <w:sz w:val="24"/>
          <w:szCs w:val="24"/>
        </w:rPr>
        <w:t xml:space="preserve">Es necesario pasar de las protestas regionales a las globales altermundistas contra hegemónicas multidimensionales donde convergen muchas luchas aparentemente independientes. Urge que nos pensemos no como individuos –especiales y únicos- sino como colectivos locales con visión global (glocalizados) consecuencia de la anterioridad y causa de la posterioridad. </w:t>
      </w:r>
    </w:p>
    <w:p w:rsidR="005E1842" w:rsidRPr="00E6190C" w:rsidRDefault="005E1842" w:rsidP="00E6190C">
      <w:pPr>
        <w:spacing w:line="360" w:lineRule="auto"/>
        <w:jc w:val="both"/>
        <w:rPr>
          <w:rFonts w:ascii="Times New Roman" w:hAnsi="Times New Roman" w:cs="Times New Roman"/>
          <w:sz w:val="24"/>
          <w:szCs w:val="24"/>
        </w:rPr>
      </w:pPr>
      <w:r w:rsidRPr="00E6190C">
        <w:rPr>
          <w:rFonts w:ascii="Times New Roman" w:hAnsi="Times New Roman" w:cs="Times New Roman"/>
          <w:sz w:val="24"/>
          <w:szCs w:val="24"/>
        </w:rPr>
        <w:t xml:space="preserve">El </w:t>
      </w:r>
      <w:r w:rsidRPr="00E6190C">
        <w:rPr>
          <w:rFonts w:ascii="Times New Roman" w:hAnsi="Times New Roman" w:cs="Times New Roman"/>
          <w:i/>
          <w:sz w:val="24"/>
          <w:szCs w:val="24"/>
        </w:rPr>
        <w:t>dasein</w:t>
      </w:r>
      <w:r w:rsidRPr="00E6190C">
        <w:rPr>
          <w:rStyle w:val="Refdenotaalpie"/>
          <w:rFonts w:ascii="Times New Roman" w:hAnsi="Times New Roman" w:cs="Times New Roman"/>
          <w:i/>
          <w:sz w:val="24"/>
          <w:szCs w:val="24"/>
        </w:rPr>
        <w:footnoteReference w:id="48"/>
      </w:r>
      <w:r w:rsidRPr="00E6190C">
        <w:rPr>
          <w:rFonts w:ascii="Times New Roman" w:hAnsi="Times New Roman" w:cs="Times New Roman"/>
          <w:sz w:val="24"/>
          <w:szCs w:val="24"/>
        </w:rPr>
        <w:t xml:space="preserve"> cobraría significancia, entonces.</w:t>
      </w:r>
    </w:p>
    <w:p w:rsidR="00E6190C" w:rsidRPr="00E6190C" w:rsidRDefault="005E1842" w:rsidP="00E6190C">
      <w:pPr>
        <w:spacing w:line="360" w:lineRule="auto"/>
        <w:jc w:val="both"/>
        <w:rPr>
          <w:rFonts w:ascii="Times New Roman" w:hAnsi="Times New Roman" w:cs="Times New Roman"/>
          <w:sz w:val="24"/>
          <w:szCs w:val="24"/>
        </w:rPr>
      </w:pPr>
      <w:r w:rsidRPr="00E6190C">
        <w:rPr>
          <w:rFonts w:ascii="Times New Roman" w:hAnsi="Times New Roman" w:cs="Times New Roman"/>
          <w:sz w:val="24"/>
          <w:szCs w:val="24"/>
        </w:rPr>
        <w:t>“Tú tienes tu camino”, dijo el filósofo alemán Nietzsche, “… y yo tengo mi camino. En cuanto al camino correcto y único, es algo que no existe.</w:t>
      </w:r>
      <w:r w:rsidRPr="00E6190C">
        <w:rPr>
          <w:rStyle w:val="Refdenotaalpie"/>
          <w:rFonts w:ascii="Times New Roman" w:hAnsi="Times New Roman" w:cs="Times New Roman"/>
          <w:sz w:val="24"/>
          <w:szCs w:val="24"/>
        </w:rPr>
        <w:footnoteReference w:id="49"/>
      </w:r>
    </w:p>
    <w:p w:rsidR="00FC18E6" w:rsidRPr="00E6190C" w:rsidRDefault="001C4977" w:rsidP="002E0771">
      <w:pPr>
        <w:spacing w:line="360" w:lineRule="auto"/>
        <w:jc w:val="center"/>
        <w:rPr>
          <w:rFonts w:ascii="Times New Roman" w:hAnsi="Times New Roman" w:cs="Times New Roman"/>
          <w:b/>
          <w:sz w:val="24"/>
          <w:szCs w:val="24"/>
        </w:rPr>
      </w:pPr>
      <w:r w:rsidRPr="00E6190C">
        <w:rPr>
          <w:rFonts w:ascii="Times New Roman" w:hAnsi="Times New Roman" w:cs="Times New Roman"/>
          <w:b/>
          <w:sz w:val="24"/>
          <w:szCs w:val="24"/>
        </w:rPr>
        <w:t>Prospectiva</w:t>
      </w:r>
    </w:p>
    <w:p w:rsidR="001C4977" w:rsidRPr="00E6190C" w:rsidRDefault="001C4977" w:rsidP="00E6190C">
      <w:pPr>
        <w:spacing w:line="360" w:lineRule="auto"/>
        <w:jc w:val="both"/>
        <w:rPr>
          <w:rFonts w:ascii="Times New Roman" w:hAnsi="Times New Roman" w:cs="Times New Roman"/>
          <w:sz w:val="24"/>
          <w:szCs w:val="24"/>
        </w:rPr>
      </w:pPr>
      <w:r w:rsidRPr="00E6190C">
        <w:rPr>
          <w:rFonts w:ascii="Times New Roman" w:hAnsi="Times New Roman" w:cs="Times New Roman"/>
          <w:sz w:val="24"/>
          <w:szCs w:val="24"/>
        </w:rPr>
        <w:t xml:space="preserve">La mayoría de los movimientos autóctonos han optado por las vías legales para hacer valer sus reivindicaciones, y no ha carecido de éxito. Empero, el árbol no debe esconder el bosque: estos diversos grupos de presión han nacido sobre todo en el primer mundo; y, en el transcurso del decenio de los setenta, que ha visto crecer la influencia de numerosas corrientes intelectuales libertarias, aunado al hecho de que la crisis de los energéticos obligó a numerosos gobiernos occidentales a negociar con los autóctonos para poder acceder a los recursos de sus territorios, dentro del marco de los procedimientos previstos por los </w:t>
      </w:r>
      <w:r w:rsidRPr="00E6190C">
        <w:rPr>
          <w:rFonts w:ascii="Times New Roman" w:hAnsi="Times New Roman" w:cs="Times New Roman"/>
          <w:sz w:val="24"/>
          <w:szCs w:val="24"/>
        </w:rPr>
        <w:lastRenderedPageBreak/>
        <w:t xml:space="preserve">mecanismo del Estado de derecho: los autóctonos de hoy saben que los occidentales son sensibles al argumento que los describe como en simbiosis perpetua con la naturaleza. </w:t>
      </w:r>
    </w:p>
    <w:p w:rsidR="001C4977" w:rsidRPr="00E6190C" w:rsidRDefault="001C4977" w:rsidP="00E6190C">
      <w:pPr>
        <w:spacing w:line="360" w:lineRule="auto"/>
        <w:jc w:val="both"/>
        <w:rPr>
          <w:rFonts w:ascii="Times New Roman" w:hAnsi="Times New Roman" w:cs="Times New Roman"/>
          <w:sz w:val="24"/>
          <w:szCs w:val="24"/>
        </w:rPr>
      </w:pPr>
      <w:r w:rsidRPr="00E6190C">
        <w:rPr>
          <w:rFonts w:ascii="Times New Roman" w:hAnsi="Times New Roman" w:cs="Times New Roman"/>
          <w:sz w:val="24"/>
          <w:szCs w:val="24"/>
        </w:rPr>
        <w:t xml:space="preserve">La declinación de las grandes ideologías (creencia en el mercado no da sentido a la vida), y el aislamiento al que puede conducir la exacerbación del individualismo explican sin duda una necesidad de arraigo en cuanto a identidad y la tentación comunitaria, así como el respeto marcado hacia otros sistemas de valores (en especial los de los autóctonos), quizá más prometedoras.  </w:t>
      </w:r>
    </w:p>
    <w:p w:rsidR="001C4977" w:rsidRPr="00E6190C" w:rsidRDefault="001C4977" w:rsidP="00E6190C">
      <w:pPr>
        <w:spacing w:line="360" w:lineRule="auto"/>
        <w:jc w:val="both"/>
        <w:rPr>
          <w:rFonts w:ascii="Times New Roman" w:hAnsi="Times New Roman" w:cs="Times New Roman"/>
          <w:sz w:val="24"/>
          <w:szCs w:val="24"/>
        </w:rPr>
      </w:pPr>
      <w:r w:rsidRPr="00E6190C">
        <w:rPr>
          <w:rFonts w:ascii="Times New Roman" w:hAnsi="Times New Roman" w:cs="Times New Roman"/>
          <w:sz w:val="24"/>
          <w:szCs w:val="24"/>
        </w:rPr>
        <w:t xml:space="preserve"> Se trata, en definitiva, de cambiar el paradigma de civilización, basado hasta ahora en la supremacía energética de los combustibles fósiles sobre otras fórmulas.</w:t>
      </w:r>
    </w:p>
    <w:p w:rsidR="001C4977" w:rsidRPr="00E6190C" w:rsidRDefault="001C4977" w:rsidP="00E6190C">
      <w:pPr>
        <w:spacing w:line="360" w:lineRule="auto"/>
        <w:jc w:val="both"/>
        <w:rPr>
          <w:rFonts w:ascii="Times New Roman" w:hAnsi="Times New Roman" w:cs="Times New Roman"/>
          <w:sz w:val="24"/>
          <w:szCs w:val="24"/>
        </w:rPr>
      </w:pPr>
      <w:r w:rsidRPr="00E6190C">
        <w:rPr>
          <w:rFonts w:ascii="Times New Roman" w:hAnsi="Times New Roman" w:cs="Times New Roman"/>
          <w:sz w:val="24"/>
          <w:szCs w:val="24"/>
        </w:rPr>
        <w:t>Ni el multiculturalismo, ni tampoco la asimilación, tomadas aisladamente son elixires de larga vida. El comunitarismo no es necesariamente la antítesis de la integración, se busca ahora el pluralismo jurídico.</w:t>
      </w:r>
    </w:p>
    <w:p w:rsidR="001C4977" w:rsidRPr="00E6190C" w:rsidRDefault="001C4977" w:rsidP="00E6190C">
      <w:pPr>
        <w:spacing w:line="360" w:lineRule="auto"/>
        <w:jc w:val="both"/>
        <w:rPr>
          <w:rFonts w:ascii="Times New Roman" w:hAnsi="Times New Roman" w:cs="Times New Roman"/>
          <w:sz w:val="24"/>
          <w:szCs w:val="24"/>
        </w:rPr>
      </w:pPr>
      <w:r w:rsidRPr="00E6190C">
        <w:rPr>
          <w:rFonts w:ascii="Times New Roman" w:hAnsi="Times New Roman" w:cs="Times New Roman"/>
          <w:sz w:val="24"/>
          <w:szCs w:val="24"/>
        </w:rPr>
        <w:t xml:space="preserve">En ese sentido, para fortalecer y armonizar las protecciones legales otorgadas a los saami en los países nórdicos, en los últimos años se han realizado esfuerzos para adoptar una Convención saami. Esto podría convertirse en el primer tratado regional sobre pueblos indígenas y consagraría diversos derechos, incluido el derecho a la libre determinación, el idioma y la cultura saami, y la tierra y el agua, respaldando el principio del consentimiento libre, previo e informado. </w:t>
      </w:r>
    </w:p>
    <w:p w:rsidR="001C4977" w:rsidRPr="00E6190C" w:rsidRDefault="001C4977" w:rsidP="00E6190C">
      <w:pPr>
        <w:spacing w:line="360" w:lineRule="auto"/>
        <w:jc w:val="both"/>
        <w:rPr>
          <w:rFonts w:ascii="Times New Roman" w:hAnsi="Times New Roman" w:cs="Times New Roman"/>
          <w:sz w:val="24"/>
          <w:szCs w:val="24"/>
        </w:rPr>
      </w:pPr>
      <w:r w:rsidRPr="00E6190C">
        <w:rPr>
          <w:rFonts w:ascii="Times New Roman" w:hAnsi="Times New Roman" w:cs="Times New Roman"/>
          <w:sz w:val="24"/>
          <w:szCs w:val="24"/>
        </w:rPr>
        <w:t xml:space="preserve">Para llegar a lo que hace 73 años se afirmó proclamaban </w:t>
      </w:r>
    </w:p>
    <w:p w:rsidR="001C4977" w:rsidRDefault="001C4977" w:rsidP="00E6190C">
      <w:pPr>
        <w:spacing w:line="360" w:lineRule="auto"/>
        <w:jc w:val="both"/>
        <w:rPr>
          <w:rFonts w:ascii="Times New Roman" w:hAnsi="Times New Roman" w:cs="Times New Roman"/>
          <w:sz w:val="24"/>
          <w:szCs w:val="24"/>
        </w:rPr>
      </w:pPr>
      <w:r w:rsidRPr="00E6190C">
        <w:rPr>
          <w:rFonts w:ascii="Times New Roman" w:hAnsi="Times New Roman" w:cs="Times New Roman"/>
          <w:sz w:val="24"/>
          <w:szCs w:val="24"/>
        </w:rPr>
        <w:t xml:space="preserve"> “Nosotros los pueblos de las Naciones Unidas” (…) “los </w:t>
      </w:r>
      <w:r w:rsidR="00FC18E6" w:rsidRPr="00E6190C">
        <w:rPr>
          <w:rFonts w:ascii="Times New Roman" w:hAnsi="Times New Roman" w:cs="Times New Roman"/>
          <w:sz w:val="24"/>
          <w:szCs w:val="24"/>
        </w:rPr>
        <w:t>pueblos…</w:t>
      </w:r>
      <w:r w:rsidRPr="00E6190C">
        <w:rPr>
          <w:rFonts w:ascii="Times New Roman" w:hAnsi="Times New Roman" w:cs="Times New Roman"/>
          <w:sz w:val="24"/>
          <w:szCs w:val="24"/>
        </w:rPr>
        <w:t>.”</w:t>
      </w:r>
      <w:r w:rsidR="00FC18E6" w:rsidRPr="00E6190C">
        <w:rPr>
          <w:rFonts w:ascii="Times New Roman" w:hAnsi="Times New Roman" w:cs="Times New Roman"/>
          <w:sz w:val="24"/>
          <w:szCs w:val="24"/>
        </w:rPr>
        <w:t>.</w:t>
      </w:r>
      <w:r w:rsidR="00FC18E6" w:rsidRPr="00E6190C">
        <w:rPr>
          <w:rStyle w:val="Refdenotaalpie"/>
          <w:rFonts w:ascii="Times New Roman" w:hAnsi="Times New Roman" w:cs="Times New Roman"/>
          <w:sz w:val="24"/>
          <w:szCs w:val="24"/>
        </w:rPr>
        <w:footnoteReference w:id="50"/>
      </w:r>
    </w:p>
    <w:p w:rsidR="002E0771" w:rsidRDefault="002E0771" w:rsidP="00E6190C">
      <w:pPr>
        <w:spacing w:line="360" w:lineRule="auto"/>
        <w:jc w:val="both"/>
        <w:rPr>
          <w:rFonts w:ascii="Times New Roman" w:hAnsi="Times New Roman" w:cs="Times New Roman"/>
          <w:sz w:val="24"/>
          <w:szCs w:val="24"/>
        </w:rPr>
      </w:pPr>
    </w:p>
    <w:p w:rsidR="002E0771" w:rsidRPr="00E6190C" w:rsidRDefault="002E0771" w:rsidP="00E6190C">
      <w:pPr>
        <w:spacing w:line="360" w:lineRule="auto"/>
        <w:jc w:val="both"/>
        <w:rPr>
          <w:rFonts w:ascii="Times New Roman" w:hAnsi="Times New Roman" w:cs="Times New Roman"/>
          <w:sz w:val="24"/>
          <w:szCs w:val="24"/>
        </w:rPr>
      </w:pPr>
    </w:p>
    <w:p w:rsidR="00E6190C" w:rsidRPr="00FC665E" w:rsidRDefault="00E6190C" w:rsidP="00E6190C">
      <w:pPr>
        <w:spacing w:line="360" w:lineRule="auto"/>
        <w:jc w:val="both"/>
        <w:rPr>
          <w:rFonts w:ascii="Times New Roman" w:hAnsi="Times New Roman" w:cs="Times New Roman"/>
          <w:b/>
          <w:sz w:val="24"/>
          <w:szCs w:val="24"/>
        </w:rPr>
      </w:pPr>
      <w:r w:rsidRPr="002E0771">
        <w:rPr>
          <w:rFonts w:ascii="Times New Roman" w:hAnsi="Times New Roman" w:cs="Times New Roman"/>
          <w:b/>
          <w:sz w:val="24"/>
          <w:szCs w:val="24"/>
        </w:rPr>
        <w:t>Bibliografía</w:t>
      </w:r>
    </w:p>
    <w:p w:rsidR="002E0771" w:rsidRPr="002E0771" w:rsidRDefault="002E0771" w:rsidP="002E0771">
      <w:pPr>
        <w:pStyle w:val="Prrafodelista"/>
        <w:numPr>
          <w:ilvl w:val="0"/>
          <w:numId w:val="1"/>
        </w:numPr>
        <w:spacing w:line="360" w:lineRule="auto"/>
        <w:jc w:val="both"/>
        <w:rPr>
          <w:rFonts w:ascii="Times New Roman" w:hAnsi="Times New Roman" w:cs="Times New Roman"/>
          <w:sz w:val="24"/>
          <w:szCs w:val="24"/>
        </w:rPr>
      </w:pPr>
      <w:r w:rsidRPr="002E0771">
        <w:rPr>
          <w:rFonts w:ascii="Times New Roman" w:hAnsi="Times New Roman" w:cs="Times New Roman"/>
          <w:sz w:val="24"/>
          <w:szCs w:val="24"/>
        </w:rPr>
        <w:t xml:space="preserve">United Nations Regional Information Centre for Western Europe, The Sami of Northern Europe – </w:t>
      </w:r>
      <w:r w:rsidRPr="002E0771">
        <w:rPr>
          <w:rFonts w:ascii="Times New Roman" w:hAnsi="Times New Roman" w:cs="Times New Roman"/>
          <w:i/>
          <w:sz w:val="24"/>
          <w:szCs w:val="24"/>
        </w:rPr>
        <w:t>one people, four countries,</w:t>
      </w:r>
      <w:r w:rsidRPr="002E0771">
        <w:rPr>
          <w:rFonts w:ascii="Times New Roman" w:hAnsi="Times New Roman" w:cs="Times New Roman"/>
          <w:sz w:val="24"/>
          <w:szCs w:val="24"/>
        </w:rPr>
        <w:t xml:space="preserve"> 2017, [URL]: </w:t>
      </w:r>
      <w:hyperlink r:id="rId9" w:history="1">
        <w:r w:rsidRPr="002E0771">
          <w:rPr>
            <w:rStyle w:val="Hipervnculo"/>
            <w:rFonts w:ascii="Times New Roman" w:hAnsi="Times New Roman" w:cs="Times New Roman"/>
            <w:sz w:val="24"/>
            <w:szCs w:val="24"/>
          </w:rPr>
          <w:t>https://www.unric.org/en/indigenous-people/27307-the-sami-of-northern-europe--one-people-four-countries</w:t>
        </w:r>
      </w:hyperlink>
    </w:p>
    <w:p w:rsidR="002E0771" w:rsidRPr="002E0771" w:rsidRDefault="002E0771" w:rsidP="002E0771">
      <w:pPr>
        <w:pStyle w:val="Prrafodelista"/>
        <w:numPr>
          <w:ilvl w:val="0"/>
          <w:numId w:val="1"/>
        </w:numPr>
        <w:spacing w:line="360" w:lineRule="auto"/>
        <w:jc w:val="both"/>
        <w:rPr>
          <w:rFonts w:ascii="Times New Roman" w:hAnsi="Times New Roman" w:cs="Times New Roman"/>
          <w:sz w:val="24"/>
          <w:szCs w:val="24"/>
        </w:rPr>
      </w:pPr>
      <w:r w:rsidRPr="002E0771">
        <w:rPr>
          <w:rFonts w:ascii="Times New Roman" w:hAnsi="Times New Roman" w:cs="Times New Roman"/>
          <w:sz w:val="24"/>
          <w:szCs w:val="24"/>
        </w:rPr>
        <w:t xml:space="preserve">Consejo Civil Mexicano para la Silvicultura Sustentable, Suárez Gerardo, </w:t>
      </w:r>
      <w:r w:rsidRPr="002E0771">
        <w:rPr>
          <w:rFonts w:ascii="Times New Roman" w:hAnsi="Times New Roman" w:cs="Times New Roman"/>
          <w:i/>
          <w:sz w:val="24"/>
          <w:szCs w:val="24"/>
        </w:rPr>
        <w:t xml:space="preserve">El 80% de la biodiversidad del planeta está resguardada por pueblos indígenas, </w:t>
      </w:r>
      <w:r w:rsidRPr="002E0771">
        <w:rPr>
          <w:rFonts w:ascii="Times New Roman" w:hAnsi="Times New Roman" w:cs="Times New Roman"/>
          <w:sz w:val="24"/>
          <w:szCs w:val="24"/>
        </w:rPr>
        <w:t xml:space="preserve">29/05/2017, [URL]: </w:t>
      </w:r>
      <w:hyperlink r:id="rId10" w:history="1">
        <w:r w:rsidRPr="002E0771">
          <w:rPr>
            <w:rStyle w:val="Hipervnculo"/>
            <w:rFonts w:ascii="Times New Roman" w:hAnsi="Times New Roman" w:cs="Times New Roman"/>
            <w:sz w:val="24"/>
            <w:szCs w:val="24"/>
          </w:rPr>
          <w:t>http://www.ccmss.org.mx/80-la-biodiversidad-del-planeta-esta-resguardada-pueblos-indigenas/</w:t>
        </w:r>
      </w:hyperlink>
    </w:p>
    <w:p w:rsidR="002E0771" w:rsidRPr="002E0771" w:rsidRDefault="002E0771" w:rsidP="002E0771">
      <w:pPr>
        <w:pStyle w:val="Textonotapie"/>
        <w:numPr>
          <w:ilvl w:val="0"/>
          <w:numId w:val="1"/>
        </w:numPr>
        <w:spacing w:line="360" w:lineRule="auto"/>
        <w:jc w:val="both"/>
        <w:rPr>
          <w:rFonts w:ascii="Times New Roman" w:hAnsi="Times New Roman" w:cs="Times New Roman"/>
          <w:sz w:val="24"/>
          <w:szCs w:val="24"/>
        </w:rPr>
      </w:pPr>
      <w:r w:rsidRPr="002E0771">
        <w:rPr>
          <w:rFonts w:ascii="Times New Roman" w:hAnsi="Times New Roman" w:cs="Times New Roman"/>
          <w:sz w:val="24"/>
          <w:szCs w:val="24"/>
        </w:rPr>
        <w:t>Comisión Económica para América Latina y el Caribe (CEPAL), Álvaro Bello y Martha Rangel, E</w:t>
      </w:r>
      <w:r w:rsidRPr="002E0771">
        <w:rPr>
          <w:rFonts w:ascii="Times New Roman" w:hAnsi="Times New Roman" w:cs="Times New Roman"/>
          <w:i/>
          <w:sz w:val="24"/>
          <w:szCs w:val="24"/>
        </w:rPr>
        <w:t xml:space="preserve">TNICIDAD, "RAZA" Y EQUIDAD EN AMÉRICA LATINAY EL CARIBE, </w:t>
      </w:r>
      <w:r w:rsidRPr="002E0771">
        <w:rPr>
          <w:rFonts w:ascii="Times New Roman" w:hAnsi="Times New Roman" w:cs="Times New Roman"/>
          <w:sz w:val="24"/>
          <w:szCs w:val="24"/>
        </w:rPr>
        <w:t>LC/R.1967/Rev.1, 7 agosto de 2000, p. 80.</w:t>
      </w:r>
    </w:p>
    <w:p w:rsidR="002E0771" w:rsidRPr="002E0771" w:rsidRDefault="002E0771" w:rsidP="002E0771">
      <w:pPr>
        <w:pStyle w:val="Textonotapie"/>
        <w:numPr>
          <w:ilvl w:val="0"/>
          <w:numId w:val="1"/>
        </w:numPr>
        <w:spacing w:line="360" w:lineRule="auto"/>
        <w:jc w:val="both"/>
        <w:rPr>
          <w:rFonts w:ascii="Times New Roman" w:hAnsi="Times New Roman" w:cs="Times New Roman"/>
          <w:sz w:val="24"/>
          <w:szCs w:val="24"/>
        </w:rPr>
      </w:pPr>
      <w:r w:rsidRPr="002E0771">
        <w:rPr>
          <w:rFonts w:ascii="Times New Roman" w:hAnsi="Times New Roman" w:cs="Times New Roman"/>
          <w:sz w:val="24"/>
          <w:szCs w:val="24"/>
        </w:rPr>
        <w:t>Gordimer Nadie, “Th</w:t>
      </w:r>
      <w:r>
        <w:rPr>
          <w:rFonts w:ascii="Times New Roman" w:hAnsi="Times New Roman" w:cs="Times New Roman"/>
          <w:sz w:val="24"/>
          <w:szCs w:val="24"/>
        </w:rPr>
        <w:t>e human face of globalization”</w:t>
      </w:r>
      <w:r w:rsidRPr="002E0771">
        <w:rPr>
          <w:rFonts w:ascii="Times New Roman" w:hAnsi="Times New Roman" w:cs="Times New Roman"/>
          <w:sz w:val="24"/>
          <w:szCs w:val="24"/>
        </w:rPr>
        <w:t xml:space="preserve">, Paris, UNESCO, 1999, p. </w:t>
      </w:r>
      <w:r>
        <w:rPr>
          <w:rFonts w:ascii="Times New Roman" w:hAnsi="Times New Roman" w:cs="Times New Roman"/>
          <w:sz w:val="24"/>
          <w:szCs w:val="24"/>
        </w:rPr>
        <w:t>74.</w:t>
      </w:r>
    </w:p>
    <w:p w:rsidR="002E0771" w:rsidRPr="002E0771" w:rsidRDefault="002E0771" w:rsidP="002E0771">
      <w:pPr>
        <w:pStyle w:val="Textonotapie"/>
        <w:numPr>
          <w:ilvl w:val="0"/>
          <w:numId w:val="1"/>
        </w:numPr>
        <w:spacing w:line="360" w:lineRule="auto"/>
        <w:jc w:val="both"/>
        <w:rPr>
          <w:rFonts w:ascii="Times New Roman" w:hAnsi="Times New Roman" w:cs="Times New Roman"/>
          <w:sz w:val="24"/>
          <w:szCs w:val="24"/>
        </w:rPr>
      </w:pPr>
      <w:r w:rsidRPr="002E0771">
        <w:rPr>
          <w:rFonts w:ascii="Times New Roman" w:hAnsi="Times New Roman" w:cs="Times New Roman"/>
          <w:sz w:val="24"/>
          <w:szCs w:val="24"/>
        </w:rPr>
        <w:t xml:space="preserve">Conferencia de las Naciones Unidas sobre el Medio Ambiente y el Desarrollo, </w:t>
      </w:r>
      <w:r w:rsidRPr="002E0771">
        <w:rPr>
          <w:rFonts w:ascii="Times New Roman" w:hAnsi="Times New Roman" w:cs="Times New Roman"/>
          <w:i/>
          <w:sz w:val="24"/>
          <w:szCs w:val="24"/>
        </w:rPr>
        <w:t>The Rio Declaration on Environment and Development</w:t>
      </w:r>
      <w:r w:rsidRPr="002E0771">
        <w:rPr>
          <w:rFonts w:ascii="Times New Roman" w:hAnsi="Times New Roman" w:cs="Times New Roman"/>
          <w:sz w:val="24"/>
          <w:szCs w:val="24"/>
        </w:rPr>
        <w:t xml:space="preserve">, 1992, principio 22, Agenda 21, capítulo 26, p. </w:t>
      </w:r>
      <w:r>
        <w:rPr>
          <w:rFonts w:ascii="Times New Roman" w:hAnsi="Times New Roman" w:cs="Times New Roman"/>
          <w:sz w:val="24"/>
          <w:szCs w:val="24"/>
        </w:rPr>
        <w:t>19</w:t>
      </w:r>
    </w:p>
    <w:p w:rsidR="002E0771" w:rsidRPr="002E0771" w:rsidRDefault="002E0771" w:rsidP="002E0771">
      <w:pPr>
        <w:pStyle w:val="Prrafodelista"/>
        <w:numPr>
          <w:ilvl w:val="0"/>
          <w:numId w:val="1"/>
        </w:numPr>
        <w:spacing w:line="360" w:lineRule="auto"/>
        <w:jc w:val="both"/>
        <w:rPr>
          <w:rFonts w:ascii="Times New Roman" w:hAnsi="Times New Roman" w:cs="Times New Roman"/>
          <w:sz w:val="24"/>
          <w:szCs w:val="24"/>
        </w:rPr>
      </w:pPr>
      <w:r w:rsidRPr="002E0771">
        <w:rPr>
          <w:rFonts w:ascii="Times New Roman" w:hAnsi="Times New Roman" w:cs="Times New Roman"/>
          <w:sz w:val="24"/>
          <w:szCs w:val="24"/>
        </w:rPr>
        <w:t>United Nations Climate Change</w:t>
      </w:r>
      <w:r w:rsidRPr="002E0771">
        <w:rPr>
          <w:rFonts w:ascii="Times New Roman" w:hAnsi="Times New Roman" w:cs="Times New Roman"/>
          <w:i/>
          <w:sz w:val="24"/>
          <w:szCs w:val="24"/>
        </w:rPr>
        <w:t>, Concerns Grow on New Record High Concentration of CO2 in Atmosphere</w:t>
      </w:r>
      <w:r w:rsidRPr="002E0771">
        <w:rPr>
          <w:rFonts w:ascii="Times New Roman" w:hAnsi="Times New Roman" w:cs="Times New Roman"/>
          <w:sz w:val="24"/>
          <w:szCs w:val="24"/>
        </w:rPr>
        <w:t xml:space="preserve">, 30 de octubre de 2017, [URL]: </w:t>
      </w:r>
      <w:hyperlink r:id="rId11" w:history="1">
        <w:r w:rsidRPr="002E0771">
          <w:rPr>
            <w:rStyle w:val="Hipervnculo"/>
            <w:rFonts w:ascii="Times New Roman" w:hAnsi="Times New Roman" w:cs="Times New Roman"/>
            <w:sz w:val="24"/>
            <w:szCs w:val="24"/>
          </w:rPr>
          <w:t>https://unfccc.int/news/concerns-grow-on-new-record-high-concentration-of-co2-in-atmosphere</w:t>
        </w:r>
      </w:hyperlink>
    </w:p>
    <w:p w:rsidR="002E0771" w:rsidRPr="002E0771" w:rsidRDefault="002E0771" w:rsidP="002E0771">
      <w:pPr>
        <w:spacing w:line="360" w:lineRule="auto"/>
        <w:jc w:val="both"/>
        <w:rPr>
          <w:rFonts w:ascii="Times New Roman" w:hAnsi="Times New Roman" w:cs="Times New Roman"/>
          <w:sz w:val="24"/>
          <w:szCs w:val="24"/>
        </w:rPr>
      </w:pPr>
    </w:p>
    <w:p w:rsidR="002E0771" w:rsidRPr="002E0771" w:rsidRDefault="002E0771" w:rsidP="002E0771">
      <w:pPr>
        <w:pStyle w:val="Prrafodelista"/>
        <w:numPr>
          <w:ilvl w:val="0"/>
          <w:numId w:val="1"/>
        </w:numPr>
        <w:spacing w:line="360" w:lineRule="auto"/>
        <w:jc w:val="both"/>
        <w:rPr>
          <w:rFonts w:ascii="Times New Roman" w:hAnsi="Times New Roman" w:cs="Times New Roman"/>
          <w:sz w:val="24"/>
          <w:szCs w:val="24"/>
        </w:rPr>
      </w:pPr>
      <w:r w:rsidRPr="002E0771">
        <w:rPr>
          <w:rFonts w:ascii="Times New Roman" w:hAnsi="Times New Roman" w:cs="Times New Roman"/>
          <w:sz w:val="24"/>
          <w:szCs w:val="24"/>
        </w:rPr>
        <w:t xml:space="preserve">Enloe H. Cynthia, </w:t>
      </w:r>
      <w:r w:rsidRPr="002E0771">
        <w:rPr>
          <w:rFonts w:ascii="Times New Roman" w:hAnsi="Times New Roman" w:cs="Times New Roman"/>
          <w:i/>
          <w:sz w:val="24"/>
          <w:szCs w:val="24"/>
        </w:rPr>
        <w:t>Ethnicity, bureaucracy and state-building in Africa and Latin America, Ethnic and Racial Studies</w:t>
      </w:r>
      <w:r w:rsidRPr="002E0771">
        <w:rPr>
          <w:rFonts w:ascii="Times New Roman" w:hAnsi="Times New Roman" w:cs="Times New Roman"/>
          <w:sz w:val="24"/>
          <w:szCs w:val="24"/>
        </w:rPr>
        <w:t>, vol 1, núm. 3, 1978. p. 351</w:t>
      </w:r>
    </w:p>
    <w:p w:rsidR="002E0771" w:rsidRPr="002E0771" w:rsidRDefault="002E0771" w:rsidP="002E0771">
      <w:pPr>
        <w:pStyle w:val="Prrafodelista"/>
        <w:numPr>
          <w:ilvl w:val="0"/>
          <w:numId w:val="1"/>
        </w:numPr>
        <w:spacing w:line="360" w:lineRule="auto"/>
        <w:jc w:val="both"/>
        <w:rPr>
          <w:rFonts w:ascii="Times New Roman" w:hAnsi="Times New Roman" w:cs="Times New Roman"/>
          <w:sz w:val="24"/>
          <w:szCs w:val="24"/>
        </w:rPr>
      </w:pPr>
      <w:r w:rsidRPr="002E0771">
        <w:rPr>
          <w:rFonts w:ascii="Times New Roman" w:hAnsi="Times New Roman" w:cs="Times New Roman"/>
          <w:sz w:val="24"/>
          <w:szCs w:val="24"/>
        </w:rPr>
        <w:t>UNESCO, Haut Commissariat aux Droits de l'Homme, Sous-Commission de la lutte contre les mesures discriminatoires et de la protection des minorités I. Daes Erica, Étude sur la protection du patrimoine des peuples autochtones, Ginebra, Suiza, 21 junio 1995, p. 14.</w:t>
      </w:r>
    </w:p>
    <w:p w:rsidR="002E0771" w:rsidRPr="002E0771" w:rsidRDefault="002E0771" w:rsidP="002E0771">
      <w:pPr>
        <w:pStyle w:val="Prrafodelista"/>
        <w:numPr>
          <w:ilvl w:val="0"/>
          <w:numId w:val="1"/>
        </w:numPr>
        <w:spacing w:line="360" w:lineRule="auto"/>
        <w:jc w:val="both"/>
        <w:rPr>
          <w:rFonts w:ascii="Times New Roman" w:hAnsi="Times New Roman" w:cs="Times New Roman"/>
          <w:sz w:val="24"/>
          <w:szCs w:val="24"/>
          <w:lang w:val="en-US"/>
        </w:rPr>
      </w:pPr>
      <w:r w:rsidRPr="002E0771">
        <w:rPr>
          <w:rFonts w:ascii="Times New Roman" w:hAnsi="Times New Roman" w:cs="Times New Roman"/>
          <w:sz w:val="24"/>
          <w:szCs w:val="24"/>
          <w:lang w:val="en-US"/>
        </w:rPr>
        <w:t xml:space="preserve">Cf. N. Rouland, </w:t>
      </w:r>
      <w:r w:rsidRPr="002E0771">
        <w:rPr>
          <w:rFonts w:ascii="Times New Roman" w:hAnsi="Times New Roman" w:cs="Times New Roman"/>
          <w:i/>
          <w:sz w:val="24"/>
          <w:szCs w:val="24"/>
          <w:lang w:val="en-US"/>
        </w:rPr>
        <w:t>Aux confins du droit,</w:t>
      </w:r>
      <w:r w:rsidRPr="002E0771">
        <w:rPr>
          <w:rFonts w:ascii="Times New Roman" w:hAnsi="Times New Roman" w:cs="Times New Roman"/>
          <w:sz w:val="24"/>
          <w:szCs w:val="24"/>
          <w:lang w:val="en-US"/>
        </w:rPr>
        <w:t xml:space="preserve"> París, 1991, p. 282.</w:t>
      </w:r>
    </w:p>
    <w:p w:rsidR="002E0771" w:rsidRPr="002E0771" w:rsidRDefault="002E0771" w:rsidP="002E0771">
      <w:pPr>
        <w:pStyle w:val="Prrafodelista"/>
        <w:numPr>
          <w:ilvl w:val="0"/>
          <w:numId w:val="1"/>
        </w:numPr>
        <w:spacing w:line="360" w:lineRule="auto"/>
        <w:jc w:val="both"/>
        <w:rPr>
          <w:rFonts w:ascii="Times New Roman" w:hAnsi="Times New Roman" w:cs="Times New Roman"/>
          <w:sz w:val="24"/>
          <w:szCs w:val="24"/>
        </w:rPr>
      </w:pPr>
      <w:r w:rsidRPr="002E0771">
        <w:rPr>
          <w:rFonts w:ascii="Times New Roman" w:hAnsi="Times New Roman" w:cs="Times New Roman"/>
          <w:sz w:val="24"/>
          <w:szCs w:val="24"/>
        </w:rPr>
        <w:t>United Nations Regional Information Centre for Western Europe</w:t>
      </w:r>
      <w:r w:rsidRPr="002E0771">
        <w:rPr>
          <w:rFonts w:ascii="Times New Roman" w:hAnsi="Times New Roman" w:cs="Times New Roman"/>
          <w:i/>
          <w:sz w:val="24"/>
          <w:szCs w:val="24"/>
        </w:rPr>
        <w:t>, The Sami of Northern Europe – one people, four countries</w:t>
      </w:r>
      <w:r w:rsidRPr="002E0771">
        <w:rPr>
          <w:rFonts w:ascii="Times New Roman" w:hAnsi="Times New Roman" w:cs="Times New Roman"/>
          <w:sz w:val="24"/>
          <w:szCs w:val="24"/>
        </w:rPr>
        <w:t xml:space="preserve">, 2017, [URL]: </w:t>
      </w:r>
      <w:hyperlink r:id="rId12" w:history="1">
        <w:r w:rsidRPr="002E0771">
          <w:rPr>
            <w:rStyle w:val="Hipervnculo"/>
            <w:rFonts w:ascii="Times New Roman" w:hAnsi="Times New Roman" w:cs="Times New Roman"/>
            <w:sz w:val="24"/>
            <w:szCs w:val="24"/>
          </w:rPr>
          <w:t>https://www.unric.org/en/indigenous-people/27307-the-sami-of-northern-europe--one-people-four-countries</w:t>
        </w:r>
      </w:hyperlink>
    </w:p>
    <w:p w:rsidR="002E0771" w:rsidRPr="002E0771" w:rsidRDefault="002E0771" w:rsidP="002E0771">
      <w:pPr>
        <w:pStyle w:val="Prrafodelista"/>
        <w:numPr>
          <w:ilvl w:val="0"/>
          <w:numId w:val="1"/>
        </w:numPr>
        <w:spacing w:line="360" w:lineRule="auto"/>
        <w:jc w:val="both"/>
        <w:rPr>
          <w:rFonts w:ascii="Times New Roman" w:hAnsi="Times New Roman" w:cs="Times New Roman"/>
          <w:sz w:val="24"/>
          <w:szCs w:val="24"/>
        </w:rPr>
      </w:pPr>
      <w:r w:rsidRPr="002E0771">
        <w:rPr>
          <w:rFonts w:ascii="Times New Roman" w:hAnsi="Times New Roman" w:cs="Times New Roman"/>
          <w:sz w:val="24"/>
          <w:szCs w:val="24"/>
        </w:rPr>
        <w:lastRenderedPageBreak/>
        <w:t>Unrepresented Nations &amp; Peoples Organización (UNPO</w:t>
      </w:r>
      <w:r w:rsidRPr="002E0771">
        <w:rPr>
          <w:rFonts w:ascii="Times New Roman" w:hAnsi="Times New Roman" w:cs="Times New Roman"/>
          <w:i/>
          <w:sz w:val="24"/>
          <w:szCs w:val="24"/>
        </w:rPr>
        <w:t>), Alternative Narratives - Diversity Within the Sami Community</w:t>
      </w:r>
      <w:r w:rsidRPr="002E0771">
        <w:rPr>
          <w:rFonts w:ascii="Times New Roman" w:hAnsi="Times New Roman" w:cs="Times New Roman"/>
          <w:sz w:val="24"/>
          <w:szCs w:val="24"/>
        </w:rPr>
        <w:t xml:space="preserve">, 10 de agosto de 2018, [URL]: </w:t>
      </w:r>
      <w:hyperlink r:id="rId13" w:history="1">
        <w:r w:rsidRPr="002E0771">
          <w:rPr>
            <w:rStyle w:val="Hipervnculo"/>
            <w:rFonts w:ascii="Times New Roman" w:hAnsi="Times New Roman" w:cs="Times New Roman"/>
            <w:sz w:val="24"/>
            <w:szCs w:val="24"/>
          </w:rPr>
          <w:t>http://unpo.org/article/21022</w:t>
        </w:r>
      </w:hyperlink>
    </w:p>
    <w:p w:rsidR="002E0771" w:rsidRPr="002E0771" w:rsidRDefault="002E0771" w:rsidP="002E0771">
      <w:pPr>
        <w:pStyle w:val="Prrafodelista"/>
        <w:numPr>
          <w:ilvl w:val="0"/>
          <w:numId w:val="1"/>
        </w:numPr>
        <w:spacing w:line="360" w:lineRule="auto"/>
        <w:jc w:val="both"/>
        <w:rPr>
          <w:rFonts w:ascii="Times New Roman" w:hAnsi="Times New Roman" w:cs="Times New Roman"/>
          <w:sz w:val="24"/>
          <w:szCs w:val="24"/>
        </w:rPr>
      </w:pPr>
      <w:r w:rsidRPr="002E0771">
        <w:rPr>
          <w:rFonts w:ascii="Times New Roman" w:hAnsi="Times New Roman" w:cs="Times New Roman"/>
          <w:sz w:val="24"/>
          <w:szCs w:val="24"/>
        </w:rPr>
        <w:t xml:space="preserve">Survival International, </w:t>
      </w:r>
      <w:r w:rsidRPr="002E0771">
        <w:rPr>
          <w:rFonts w:ascii="Times New Roman" w:hAnsi="Times New Roman" w:cs="Times New Roman"/>
          <w:i/>
          <w:sz w:val="24"/>
          <w:szCs w:val="24"/>
        </w:rPr>
        <w:t>Los suicidios guaraníes: el impacto en la psique del divorcio entre la humanidad y la naturaleza</w:t>
      </w:r>
      <w:r w:rsidRPr="002E0771">
        <w:rPr>
          <w:rFonts w:ascii="Times New Roman" w:hAnsi="Times New Roman" w:cs="Times New Roman"/>
          <w:sz w:val="24"/>
          <w:szCs w:val="24"/>
        </w:rPr>
        <w:t xml:space="preserve">, [URL]: </w:t>
      </w:r>
      <w:hyperlink r:id="rId14" w:history="1">
        <w:r w:rsidRPr="002E0771">
          <w:rPr>
            <w:rStyle w:val="Hipervnculo"/>
            <w:rFonts w:ascii="Times New Roman" w:hAnsi="Times New Roman" w:cs="Times New Roman"/>
            <w:sz w:val="24"/>
            <w:szCs w:val="24"/>
          </w:rPr>
          <w:t>https://www.survival.es/articulos/3248-suicidios-guaranies-impacto-en-la-psique-del-divorcio-entre-humanidad-naturaleza</w:t>
        </w:r>
      </w:hyperlink>
      <w:r w:rsidRPr="002E0771">
        <w:rPr>
          <w:rFonts w:ascii="Times New Roman" w:hAnsi="Times New Roman" w:cs="Times New Roman"/>
          <w:sz w:val="24"/>
          <w:szCs w:val="24"/>
        </w:rPr>
        <w:t xml:space="preserve"> </w:t>
      </w:r>
    </w:p>
    <w:p w:rsidR="002E0771" w:rsidRPr="002E0771" w:rsidRDefault="002E0771" w:rsidP="002E0771">
      <w:pPr>
        <w:pStyle w:val="Textonotapie"/>
        <w:numPr>
          <w:ilvl w:val="0"/>
          <w:numId w:val="1"/>
        </w:numPr>
        <w:spacing w:line="360" w:lineRule="auto"/>
        <w:jc w:val="both"/>
        <w:rPr>
          <w:rFonts w:ascii="Times New Roman" w:hAnsi="Times New Roman" w:cs="Times New Roman"/>
          <w:sz w:val="24"/>
          <w:szCs w:val="24"/>
        </w:rPr>
      </w:pPr>
      <w:r w:rsidRPr="002E0771">
        <w:rPr>
          <w:rFonts w:ascii="Times New Roman" w:hAnsi="Times New Roman" w:cs="Times New Roman"/>
          <w:sz w:val="24"/>
          <w:szCs w:val="24"/>
        </w:rPr>
        <w:t xml:space="preserve">United Nations Educational, Scientific and Cultural Organization (UNESCO), </w:t>
      </w:r>
      <w:r w:rsidRPr="002E0771">
        <w:rPr>
          <w:rFonts w:ascii="Times New Roman" w:hAnsi="Times New Roman" w:cs="Times New Roman"/>
          <w:i/>
          <w:sz w:val="24"/>
          <w:szCs w:val="24"/>
        </w:rPr>
        <w:t>On the frontlines of climate change: Sami reindeer herders,</w:t>
      </w:r>
      <w:r w:rsidRPr="002E0771">
        <w:rPr>
          <w:rFonts w:ascii="Times New Roman" w:hAnsi="Times New Roman" w:cs="Times New Roman"/>
          <w:sz w:val="24"/>
          <w:szCs w:val="24"/>
        </w:rPr>
        <w:t xml:space="preserve"> 19 diciembre 2011, [URL]: </w:t>
      </w:r>
      <w:hyperlink r:id="rId15" w:history="1">
        <w:r w:rsidRPr="002E0771">
          <w:rPr>
            <w:rStyle w:val="Hipervnculo"/>
            <w:rFonts w:ascii="Times New Roman" w:hAnsi="Times New Roman" w:cs="Times New Roman"/>
            <w:sz w:val="24"/>
            <w:szCs w:val="24"/>
          </w:rPr>
          <w:t>http://www.unesco.org/new/en/media-services/single-view/news/on_the_frontlines_of_climate_change_sami_reindeer_herders/</w:t>
        </w:r>
      </w:hyperlink>
    </w:p>
    <w:p w:rsidR="002E0771" w:rsidRPr="002E0771" w:rsidRDefault="002E0771" w:rsidP="002E0771">
      <w:pPr>
        <w:pStyle w:val="Textonotapie"/>
        <w:numPr>
          <w:ilvl w:val="0"/>
          <w:numId w:val="1"/>
        </w:numPr>
        <w:spacing w:line="360" w:lineRule="auto"/>
        <w:jc w:val="both"/>
        <w:rPr>
          <w:rFonts w:ascii="Times New Roman" w:hAnsi="Times New Roman" w:cs="Times New Roman"/>
          <w:sz w:val="24"/>
          <w:szCs w:val="24"/>
        </w:rPr>
      </w:pPr>
      <w:r w:rsidRPr="002E0771">
        <w:rPr>
          <w:rFonts w:ascii="Times New Roman" w:hAnsi="Times New Roman" w:cs="Times New Roman"/>
          <w:sz w:val="24"/>
          <w:szCs w:val="24"/>
        </w:rPr>
        <w:t xml:space="preserve">Gaski Harald, </w:t>
      </w:r>
      <w:r w:rsidRPr="002E0771">
        <w:rPr>
          <w:rFonts w:ascii="Times New Roman" w:hAnsi="Times New Roman" w:cs="Times New Roman"/>
          <w:i/>
          <w:sz w:val="24"/>
          <w:szCs w:val="24"/>
        </w:rPr>
        <w:t>Introduction” &amp; “Voice in the Margin: A Suitable Place for a Minority Literature” in Gaski, Sami Culture in a New Era,</w:t>
      </w:r>
      <w:r w:rsidRPr="002E0771">
        <w:rPr>
          <w:rFonts w:ascii="Times New Roman" w:hAnsi="Times New Roman" w:cs="Times New Roman"/>
          <w:sz w:val="24"/>
          <w:szCs w:val="24"/>
        </w:rPr>
        <w:t xml:space="preserve"> Davvi Girji OS, University of Washington Press, 1997, p. 223.</w:t>
      </w:r>
    </w:p>
    <w:p w:rsidR="002E0771" w:rsidRPr="002E0771" w:rsidRDefault="002E0771" w:rsidP="002E0771">
      <w:pPr>
        <w:pStyle w:val="Textonotapie"/>
        <w:numPr>
          <w:ilvl w:val="0"/>
          <w:numId w:val="1"/>
        </w:numPr>
        <w:spacing w:line="360" w:lineRule="auto"/>
        <w:jc w:val="both"/>
        <w:rPr>
          <w:rFonts w:ascii="Times New Roman" w:hAnsi="Times New Roman" w:cs="Times New Roman"/>
          <w:sz w:val="24"/>
          <w:szCs w:val="24"/>
        </w:rPr>
      </w:pPr>
      <w:r w:rsidRPr="002E0771">
        <w:rPr>
          <w:rFonts w:ascii="Times New Roman" w:hAnsi="Times New Roman" w:cs="Times New Roman"/>
          <w:sz w:val="24"/>
          <w:szCs w:val="24"/>
        </w:rPr>
        <w:t xml:space="preserve">Hunt Nick, </w:t>
      </w:r>
      <w:r w:rsidRPr="002E0771">
        <w:rPr>
          <w:rFonts w:ascii="Times New Roman" w:hAnsi="Times New Roman" w:cs="Times New Roman"/>
          <w:i/>
          <w:sz w:val="24"/>
          <w:szCs w:val="24"/>
        </w:rPr>
        <w:t>Sami struggle and the global extiction crisis</w:t>
      </w:r>
      <w:r w:rsidRPr="002E0771">
        <w:rPr>
          <w:rFonts w:ascii="Times New Roman" w:hAnsi="Times New Roman" w:cs="Times New Roman"/>
          <w:sz w:val="24"/>
          <w:szCs w:val="24"/>
        </w:rPr>
        <w:t xml:space="preserve">, mayo 2009, [URL]: </w:t>
      </w:r>
      <w:hyperlink r:id="rId16" w:history="1">
        <w:r w:rsidRPr="002E0771">
          <w:rPr>
            <w:rStyle w:val="Hipervnculo"/>
            <w:rFonts w:ascii="Times New Roman" w:hAnsi="Times New Roman" w:cs="Times New Roman"/>
            <w:sz w:val="24"/>
            <w:szCs w:val="24"/>
          </w:rPr>
          <w:t>http://www.nickhuntscrutiny.com/articles/articles-essays-and-travel-writing/s%C3%A1mi-struggle-and-the-global-extinction-crisis</w:t>
        </w:r>
      </w:hyperlink>
    </w:p>
    <w:p w:rsidR="002E0771" w:rsidRPr="002E0771" w:rsidRDefault="002E0771" w:rsidP="002E0771">
      <w:pPr>
        <w:pStyle w:val="Textonotapie"/>
        <w:numPr>
          <w:ilvl w:val="0"/>
          <w:numId w:val="1"/>
        </w:numPr>
        <w:spacing w:line="360" w:lineRule="auto"/>
        <w:jc w:val="both"/>
        <w:rPr>
          <w:rFonts w:ascii="Times New Roman" w:hAnsi="Times New Roman" w:cs="Times New Roman"/>
          <w:sz w:val="24"/>
          <w:szCs w:val="24"/>
        </w:rPr>
      </w:pPr>
      <w:r w:rsidRPr="002E0771">
        <w:rPr>
          <w:rFonts w:ascii="Times New Roman" w:hAnsi="Times New Roman" w:cs="Times New Roman"/>
          <w:sz w:val="24"/>
          <w:szCs w:val="24"/>
        </w:rPr>
        <w:t xml:space="preserve">Mulk, Inga Maria, </w:t>
      </w:r>
      <w:r w:rsidRPr="002E0771">
        <w:rPr>
          <w:rFonts w:ascii="Times New Roman" w:hAnsi="Times New Roman" w:cs="Times New Roman"/>
          <w:i/>
          <w:sz w:val="24"/>
          <w:szCs w:val="24"/>
        </w:rPr>
        <w:t>Forward The Sami: People of the Sun and Wind, Ájtte: Swedish Mountain and Saami Museum</w:t>
      </w:r>
      <w:r w:rsidRPr="002E0771">
        <w:rPr>
          <w:rFonts w:ascii="Times New Roman" w:hAnsi="Times New Roman" w:cs="Times New Roman"/>
          <w:sz w:val="24"/>
          <w:szCs w:val="24"/>
        </w:rPr>
        <w:t>, Jokkmokk, June 1993, p. 59.</w:t>
      </w:r>
    </w:p>
    <w:p w:rsidR="002E0771" w:rsidRPr="002E0771" w:rsidRDefault="002E0771" w:rsidP="002E0771">
      <w:pPr>
        <w:pStyle w:val="Textonotapie"/>
        <w:numPr>
          <w:ilvl w:val="0"/>
          <w:numId w:val="1"/>
        </w:numPr>
        <w:spacing w:line="360" w:lineRule="auto"/>
        <w:jc w:val="both"/>
        <w:rPr>
          <w:rFonts w:ascii="Times New Roman" w:hAnsi="Times New Roman" w:cs="Times New Roman"/>
          <w:sz w:val="24"/>
          <w:szCs w:val="24"/>
        </w:rPr>
      </w:pPr>
      <w:r w:rsidRPr="002E0771">
        <w:rPr>
          <w:rFonts w:ascii="Times New Roman" w:hAnsi="Times New Roman" w:cs="Times New Roman"/>
          <w:sz w:val="24"/>
          <w:szCs w:val="24"/>
        </w:rPr>
        <w:t xml:space="preserve">Jernsletten Nils, </w:t>
      </w:r>
      <w:r w:rsidRPr="002E0771">
        <w:rPr>
          <w:rFonts w:ascii="Times New Roman" w:hAnsi="Times New Roman" w:cs="Times New Roman"/>
          <w:i/>
          <w:sz w:val="24"/>
          <w:szCs w:val="24"/>
        </w:rPr>
        <w:t>Sami Traditional Terminology: Professional Terms Concerning Salmon, Reindeer, and Snow” in Gaski, Sami Culture in a New Era</w:t>
      </w:r>
      <w:r w:rsidRPr="002E0771">
        <w:rPr>
          <w:rFonts w:ascii="Times New Roman" w:hAnsi="Times New Roman" w:cs="Times New Roman"/>
          <w:sz w:val="24"/>
          <w:szCs w:val="24"/>
        </w:rPr>
        <w:t>, Davvi Girji OS, 1997, p. 223.</w:t>
      </w:r>
    </w:p>
    <w:p w:rsidR="002E0771" w:rsidRPr="002E0771" w:rsidRDefault="002E0771" w:rsidP="002E0771">
      <w:pPr>
        <w:pStyle w:val="Textonotapie"/>
        <w:numPr>
          <w:ilvl w:val="0"/>
          <w:numId w:val="1"/>
        </w:numPr>
        <w:spacing w:line="360" w:lineRule="auto"/>
        <w:jc w:val="both"/>
        <w:rPr>
          <w:rFonts w:ascii="Times New Roman" w:hAnsi="Times New Roman" w:cs="Times New Roman"/>
          <w:sz w:val="24"/>
          <w:szCs w:val="24"/>
        </w:rPr>
      </w:pPr>
      <w:r w:rsidRPr="002E0771">
        <w:rPr>
          <w:rFonts w:ascii="Times New Roman" w:hAnsi="Times New Roman" w:cs="Times New Roman"/>
          <w:sz w:val="24"/>
          <w:szCs w:val="24"/>
        </w:rPr>
        <w:t xml:space="preserve">Global Voices, </w:t>
      </w:r>
      <w:r w:rsidRPr="002E0771">
        <w:rPr>
          <w:rFonts w:ascii="Times New Roman" w:hAnsi="Times New Roman" w:cs="Times New Roman"/>
          <w:i/>
          <w:sz w:val="24"/>
          <w:szCs w:val="24"/>
        </w:rPr>
        <w:t>La lucha contra el cambio climático de las pastoras de renos samis de Finlandia</w:t>
      </w:r>
      <w:r w:rsidRPr="002E0771">
        <w:rPr>
          <w:rFonts w:ascii="Times New Roman" w:hAnsi="Times New Roman" w:cs="Times New Roman"/>
          <w:sz w:val="24"/>
          <w:szCs w:val="24"/>
        </w:rPr>
        <w:t xml:space="preserve">, 17 de marzo de 2018, [URL]: </w:t>
      </w:r>
      <w:hyperlink r:id="rId17" w:history="1">
        <w:r w:rsidRPr="002E0771">
          <w:rPr>
            <w:rStyle w:val="Hipervnculo"/>
            <w:rFonts w:ascii="Times New Roman" w:hAnsi="Times New Roman" w:cs="Times New Roman"/>
            <w:sz w:val="24"/>
            <w:szCs w:val="24"/>
          </w:rPr>
          <w:t>https://es.globalvoices.org/2018/03/17/la-lucha-contra-el-cambio-climatico-de-las-pastoras-de-renos-samis-de-finlandia/</w:t>
        </w:r>
      </w:hyperlink>
    </w:p>
    <w:p w:rsidR="002E0771" w:rsidRPr="002E0771" w:rsidRDefault="002E0771" w:rsidP="002E0771">
      <w:pPr>
        <w:pStyle w:val="Textonotapie"/>
        <w:numPr>
          <w:ilvl w:val="0"/>
          <w:numId w:val="1"/>
        </w:numPr>
        <w:spacing w:line="360" w:lineRule="auto"/>
        <w:jc w:val="both"/>
        <w:rPr>
          <w:rFonts w:ascii="Times New Roman" w:hAnsi="Times New Roman" w:cs="Times New Roman"/>
          <w:sz w:val="24"/>
          <w:szCs w:val="24"/>
        </w:rPr>
      </w:pPr>
      <w:r w:rsidRPr="002E0771">
        <w:rPr>
          <w:rFonts w:ascii="Times New Roman" w:hAnsi="Times New Roman" w:cs="Times New Roman"/>
          <w:sz w:val="24"/>
          <w:szCs w:val="24"/>
        </w:rPr>
        <w:t>Sputnik News</w:t>
      </w:r>
      <w:r w:rsidRPr="002E0771">
        <w:rPr>
          <w:rFonts w:ascii="Times New Roman" w:hAnsi="Times New Roman" w:cs="Times New Roman"/>
          <w:i/>
          <w:sz w:val="24"/>
          <w:szCs w:val="24"/>
        </w:rPr>
        <w:t>, Los pueblos indígenas de Europa piden la autodeterminación para enfrentarse al clima</w:t>
      </w:r>
      <w:r w:rsidRPr="002E0771">
        <w:rPr>
          <w:rFonts w:ascii="Times New Roman" w:hAnsi="Times New Roman" w:cs="Times New Roman"/>
          <w:sz w:val="24"/>
          <w:szCs w:val="24"/>
        </w:rPr>
        <w:t xml:space="preserve">, 11 noviembre de 2016, [URL]: </w:t>
      </w:r>
      <w:hyperlink r:id="rId18" w:history="1">
        <w:r w:rsidRPr="002E0771">
          <w:rPr>
            <w:rStyle w:val="Hipervnculo"/>
            <w:rFonts w:ascii="Times New Roman" w:hAnsi="Times New Roman" w:cs="Times New Roman"/>
            <w:sz w:val="24"/>
            <w:szCs w:val="24"/>
          </w:rPr>
          <w:t>https://mundo.sputniknews.com/europa/201611111064766206-sami-finlandia-noruega-suecia/</w:t>
        </w:r>
      </w:hyperlink>
    </w:p>
    <w:p w:rsidR="002E0771" w:rsidRPr="002E0771" w:rsidRDefault="002E0771" w:rsidP="002E0771">
      <w:pPr>
        <w:pStyle w:val="Textonotapie"/>
        <w:numPr>
          <w:ilvl w:val="0"/>
          <w:numId w:val="1"/>
        </w:numPr>
        <w:spacing w:line="360" w:lineRule="auto"/>
        <w:jc w:val="both"/>
        <w:rPr>
          <w:rFonts w:ascii="Times New Roman" w:hAnsi="Times New Roman" w:cs="Times New Roman"/>
          <w:sz w:val="24"/>
          <w:szCs w:val="24"/>
        </w:rPr>
      </w:pPr>
      <w:r w:rsidRPr="002E0771">
        <w:rPr>
          <w:rFonts w:ascii="Times New Roman" w:hAnsi="Times New Roman" w:cs="Times New Roman"/>
          <w:sz w:val="24"/>
          <w:szCs w:val="24"/>
        </w:rPr>
        <w:lastRenderedPageBreak/>
        <w:t xml:space="preserve">The Local Sweden, </w:t>
      </w:r>
      <w:r w:rsidRPr="002E0771">
        <w:rPr>
          <w:rFonts w:ascii="Times New Roman" w:hAnsi="Times New Roman" w:cs="Times New Roman"/>
          <w:i/>
          <w:sz w:val="24"/>
          <w:szCs w:val="24"/>
        </w:rPr>
        <w:t>Sweden's Sami reindeer herders hit by wildfires and drought</w:t>
      </w:r>
      <w:r w:rsidRPr="002E0771">
        <w:rPr>
          <w:rFonts w:ascii="Times New Roman" w:hAnsi="Times New Roman" w:cs="Times New Roman"/>
          <w:sz w:val="24"/>
          <w:szCs w:val="24"/>
        </w:rPr>
        <w:t xml:space="preserve">, 27 de julio de 2018, [URL]: </w:t>
      </w:r>
      <w:hyperlink r:id="rId19" w:history="1">
        <w:r w:rsidRPr="002E0771">
          <w:rPr>
            <w:rStyle w:val="Hipervnculo"/>
            <w:rFonts w:ascii="Times New Roman" w:hAnsi="Times New Roman" w:cs="Times New Roman"/>
            <w:sz w:val="24"/>
            <w:szCs w:val="24"/>
          </w:rPr>
          <w:t>https://www.thelocal.se/20180727/swedens-sami-reindeer-herders-hit-by-wildfires-and-drought</w:t>
        </w:r>
      </w:hyperlink>
    </w:p>
    <w:p w:rsidR="002E0771" w:rsidRPr="002E0771" w:rsidRDefault="002E0771" w:rsidP="002E0771">
      <w:pPr>
        <w:pStyle w:val="Textonotapie"/>
        <w:numPr>
          <w:ilvl w:val="0"/>
          <w:numId w:val="1"/>
        </w:numPr>
        <w:spacing w:line="360" w:lineRule="auto"/>
        <w:jc w:val="both"/>
        <w:rPr>
          <w:rFonts w:ascii="Times New Roman" w:hAnsi="Times New Roman" w:cs="Times New Roman"/>
          <w:sz w:val="24"/>
          <w:szCs w:val="24"/>
        </w:rPr>
      </w:pPr>
      <w:r w:rsidRPr="002E0771">
        <w:rPr>
          <w:rFonts w:ascii="Times New Roman" w:hAnsi="Times New Roman" w:cs="Times New Roman"/>
          <w:sz w:val="24"/>
          <w:szCs w:val="24"/>
        </w:rPr>
        <w:t xml:space="preserve">Nature climate change, </w:t>
      </w:r>
      <w:r w:rsidRPr="002E0771">
        <w:rPr>
          <w:rFonts w:ascii="Times New Roman" w:hAnsi="Times New Roman" w:cs="Times New Roman"/>
          <w:i/>
          <w:sz w:val="24"/>
          <w:szCs w:val="24"/>
        </w:rPr>
        <w:t>Including indigenous knowledge and experience in IPCC assessment reports</w:t>
      </w:r>
      <w:r w:rsidRPr="002E0771">
        <w:rPr>
          <w:rFonts w:ascii="Times New Roman" w:hAnsi="Times New Roman" w:cs="Times New Roman"/>
          <w:sz w:val="24"/>
          <w:szCs w:val="24"/>
        </w:rPr>
        <w:t xml:space="preserve">, 2016 [URL]: </w:t>
      </w:r>
      <w:hyperlink r:id="rId20" w:history="1">
        <w:r w:rsidRPr="002E0771">
          <w:rPr>
            <w:rStyle w:val="Hipervnculo"/>
            <w:rFonts w:ascii="Times New Roman" w:hAnsi="Times New Roman" w:cs="Times New Roman"/>
            <w:sz w:val="24"/>
            <w:szCs w:val="24"/>
          </w:rPr>
          <w:t>https://www.nature.com/articles/nclimate2954</w:t>
        </w:r>
      </w:hyperlink>
    </w:p>
    <w:p w:rsidR="002E0771" w:rsidRPr="002E0771" w:rsidRDefault="002E0771" w:rsidP="002E0771">
      <w:pPr>
        <w:pStyle w:val="Textonotapie"/>
        <w:numPr>
          <w:ilvl w:val="0"/>
          <w:numId w:val="1"/>
        </w:numPr>
        <w:spacing w:line="360" w:lineRule="auto"/>
        <w:jc w:val="both"/>
        <w:rPr>
          <w:rFonts w:ascii="Times New Roman" w:hAnsi="Times New Roman" w:cs="Times New Roman"/>
          <w:sz w:val="24"/>
          <w:szCs w:val="24"/>
        </w:rPr>
      </w:pPr>
      <w:r w:rsidRPr="002E0771">
        <w:rPr>
          <w:rFonts w:ascii="Times New Roman" w:hAnsi="Times New Roman" w:cs="Times New Roman"/>
          <w:sz w:val="24"/>
          <w:szCs w:val="24"/>
        </w:rPr>
        <w:t xml:space="preserve">Survival International, Los suicidios guaraníes: el impacto en la psique del divorcio entre la humanidad y la naturaleza, [URL]: </w:t>
      </w:r>
      <w:hyperlink r:id="rId21" w:history="1">
        <w:r w:rsidRPr="002E0771">
          <w:rPr>
            <w:rStyle w:val="Hipervnculo"/>
            <w:rFonts w:ascii="Times New Roman" w:hAnsi="Times New Roman" w:cs="Times New Roman"/>
            <w:sz w:val="24"/>
            <w:szCs w:val="24"/>
          </w:rPr>
          <w:t>https://www.survival.es/articulos/3248-suicidios-guaranies-impacto-en-la-psique-del-divorcio-entre-humanidad-naturaleza</w:t>
        </w:r>
      </w:hyperlink>
    </w:p>
    <w:p w:rsidR="002E0771" w:rsidRPr="002E0771" w:rsidRDefault="002E0771" w:rsidP="002E0771">
      <w:pPr>
        <w:pStyle w:val="Textonotapie"/>
        <w:numPr>
          <w:ilvl w:val="0"/>
          <w:numId w:val="1"/>
        </w:numPr>
        <w:spacing w:line="360" w:lineRule="auto"/>
        <w:jc w:val="both"/>
        <w:rPr>
          <w:rFonts w:ascii="Times New Roman" w:hAnsi="Times New Roman" w:cs="Times New Roman"/>
          <w:sz w:val="24"/>
          <w:szCs w:val="24"/>
        </w:rPr>
      </w:pPr>
      <w:r w:rsidRPr="002E0771">
        <w:rPr>
          <w:rFonts w:ascii="Times New Roman" w:hAnsi="Times New Roman" w:cs="Times New Roman"/>
          <w:sz w:val="24"/>
          <w:szCs w:val="24"/>
        </w:rPr>
        <w:t xml:space="preserve">Universidad del Rosario, Vial Roehe Marcelo, Dasein, la concepción Heideggeriana sobre el modo de ser humano, 2014, [URL]: </w:t>
      </w:r>
      <w:hyperlink r:id="rId22" w:history="1">
        <w:r w:rsidRPr="002E0771">
          <w:rPr>
            <w:rStyle w:val="Hipervnculo"/>
            <w:rFonts w:ascii="Times New Roman" w:hAnsi="Times New Roman" w:cs="Times New Roman"/>
            <w:sz w:val="24"/>
            <w:szCs w:val="24"/>
          </w:rPr>
          <w:t>http://revistas.urosario.edu.co/index.php/apl/article/view/apl32.1.2014.07</w:t>
        </w:r>
      </w:hyperlink>
    </w:p>
    <w:p w:rsidR="002E0771" w:rsidRPr="002E0771" w:rsidRDefault="002E0771" w:rsidP="002E0771">
      <w:pPr>
        <w:pStyle w:val="Textonotapie"/>
        <w:numPr>
          <w:ilvl w:val="0"/>
          <w:numId w:val="1"/>
        </w:numPr>
        <w:spacing w:line="360" w:lineRule="auto"/>
        <w:jc w:val="both"/>
        <w:rPr>
          <w:rFonts w:ascii="Times New Roman" w:hAnsi="Times New Roman" w:cs="Times New Roman"/>
          <w:sz w:val="24"/>
          <w:szCs w:val="24"/>
        </w:rPr>
      </w:pPr>
      <w:r w:rsidRPr="002E0771">
        <w:rPr>
          <w:rFonts w:ascii="Times New Roman" w:hAnsi="Times New Roman" w:cs="Times New Roman"/>
          <w:sz w:val="24"/>
          <w:szCs w:val="24"/>
        </w:rPr>
        <w:t xml:space="preserve">Organización de las Naciones Unidas, </w:t>
      </w:r>
      <w:r w:rsidRPr="002E0771">
        <w:rPr>
          <w:rFonts w:ascii="Times New Roman" w:hAnsi="Times New Roman" w:cs="Times New Roman"/>
          <w:i/>
          <w:sz w:val="24"/>
          <w:szCs w:val="24"/>
        </w:rPr>
        <w:t>Carta de las Naciones Unidas, Preámbulo</w:t>
      </w:r>
      <w:r w:rsidRPr="002E0771">
        <w:rPr>
          <w:rFonts w:ascii="Times New Roman" w:hAnsi="Times New Roman" w:cs="Times New Roman"/>
          <w:sz w:val="24"/>
          <w:szCs w:val="24"/>
        </w:rPr>
        <w:t>, 24 de octubre de 1945.</w:t>
      </w:r>
    </w:p>
    <w:p w:rsidR="001C4977" w:rsidRPr="00E6190C" w:rsidRDefault="001C4977" w:rsidP="00E6190C">
      <w:pPr>
        <w:spacing w:line="360" w:lineRule="auto"/>
        <w:jc w:val="both"/>
        <w:rPr>
          <w:rFonts w:ascii="Times New Roman" w:hAnsi="Times New Roman" w:cs="Times New Roman"/>
          <w:sz w:val="24"/>
          <w:szCs w:val="24"/>
        </w:rPr>
      </w:pPr>
    </w:p>
    <w:sectPr w:rsidR="001C4977" w:rsidRPr="00E6190C" w:rsidSect="00E6190C">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107B" w:rsidRDefault="0090107B" w:rsidP="0049484E">
      <w:pPr>
        <w:spacing w:after="0" w:line="240" w:lineRule="auto"/>
      </w:pPr>
      <w:r>
        <w:separator/>
      </w:r>
    </w:p>
  </w:endnote>
  <w:endnote w:type="continuationSeparator" w:id="0">
    <w:p w:rsidR="0090107B" w:rsidRDefault="0090107B" w:rsidP="00494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107B" w:rsidRDefault="0090107B" w:rsidP="0049484E">
      <w:pPr>
        <w:spacing w:after="0" w:line="240" w:lineRule="auto"/>
      </w:pPr>
      <w:r>
        <w:separator/>
      </w:r>
    </w:p>
  </w:footnote>
  <w:footnote w:type="continuationSeparator" w:id="0">
    <w:p w:rsidR="0090107B" w:rsidRDefault="0090107B" w:rsidP="0049484E">
      <w:pPr>
        <w:spacing w:after="0" w:line="240" w:lineRule="auto"/>
      </w:pPr>
      <w:r>
        <w:continuationSeparator/>
      </w:r>
    </w:p>
  </w:footnote>
  <w:footnote w:id="1">
    <w:p w:rsidR="00C918E5" w:rsidRPr="00E6190C" w:rsidRDefault="00C918E5" w:rsidP="00E6190C">
      <w:pPr>
        <w:pStyle w:val="Textonotapie"/>
        <w:jc w:val="both"/>
        <w:rPr>
          <w:rFonts w:ascii="Times New Roman" w:hAnsi="Times New Roman" w:cs="Times New Roman"/>
        </w:rPr>
      </w:pPr>
      <w:r w:rsidRPr="00E6190C">
        <w:rPr>
          <w:rStyle w:val="Refdenotaalpie"/>
          <w:rFonts w:ascii="Times New Roman" w:hAnsi="Times New Roman" w:cs="Times New Roman"/>
        </w:rPr>
        <w:footnoteRef/>
      </w:r>
      <w:r w:rsidRPr="00E6190C">
        <w:rPr>
          <w:rFonts w:ascii="Times New Roman" w:hAnsi="Times New Roman" w:cs="Times New Roman"/>
        </w:rPr>
        <w:t xml:space="preserve"> United Nations Regional Information Centre for Western Europe, The Sami of Northern Europe – </w:t>
      </w:r>
      <w:r w:rsidRPr="00E6190C">
        <w:rPr>
          <w:rFonts w:ascii="Times New Roman" w:hAnsi="Times New Roman" w:cs="Times New Roman"/>
          <w:i/>
        </w:rPr>
        <w:t>one people, four countries,</w:t>
      </w:r>
      <w:r w:rsidRPr="00E6190C">
        <w:rPr>
          <w:rFonts w:ascii="Times New Roman" w:hAnsi="Times New Roman" w:cs="Times New Roman"/>
        </w:rPr>
        <w:t xml:space="preserve"> 2017, [URL]: https://www.unric.org/en/indigenous-people/27307-the-sami-of-northern-europe--one-people-four-countries</w:t>
      </w:r>
    </w:p>
  </w:footnote>
  <w:footnote w:id="2">
    <w:p w:rsidR="001C4977" w:rsidRPr="00E6190C" w:rsidRDefault="001C4977" w:rsidP="00E6190C">
      <w:pPr>
        <w:pStyle w:val="Textonotapie"/>
        <w:jc w:val="both"/>
        <w:rPr>
          <w:rFonts w:ascii="Times New Roman" w:hAnsi="Times New Roman" w:cs="Times New Roman"/>
        </w:rPr>
      </w:pPr>
      <w:r w:rsidRPr="00E6190C">
        <w:rPr>
          <w:rStyle w:val="Refdenotaalpie"/>
          <w:rFonts w:ascii="Times New Roman" w:hAnsi="Times New Roman" w:cs="Times New Roman"/>
        </w:rPr>
        <w:footnoteRef/>
      </w:r>
      <w:r w:rsidRPr="00E6190C">
        <w:rPr>
          <w:rFonts w:ascii="Times New Roman" w:hAnsi="Times New Roman" w:cs="Times New Roman"/>
        </w:rPr>
        <w:t xml:space="preserve"> Consejo Civil Mexicano para la Silvicultura Sustentable, Suárez Gerardo, </w:t>
      </w:r>
      <w:r w:rsidRPr="00E6190C">
        <w:rPr>
          <w:rFonts w:ascii="Times New Roman" w:hAnsi="Times New Roman" w:cs="Times New Roman"/>
          <w:i/>
        </w:rPr>
        <w:t xml:space="preserve">El 80% de la biodiversidad del planeta está resguardada por pueblos indígenas, </w:t>
      </w:r>
      <w:r w:rsidRPr="00E6190C">
        <w:rPr>
          <w:rFonts w:ascii="Times New Roman" w:hAnsi="Times New Roman" w:cs="Times New Roman"/>
        </w:rPr>
        <w:t>29/05/2017, [URL]: http://www.ccmss.org.mx/80-la-biodiversidad-del-planeta-esta-resguardada-pueblos-indigenas/</w:t>
      </w:r>
    </w:p>
  </w:footnote>
  <w:footnote w:id="3">
    <w:p w:rsidR="001C4977" w:rsidRPr="00E6190C" w:rsidRDefault="001C4977" w:rsidP="00E6190C">
      <w:pPr>
        <w:pStyle w:val="Textonotapie"/>
        <w:jc w:val="both"/>
        <w:rPr>
          <w:rFonts w:ascii="Times New Roman" w:hAnsi="Times New Roman" w:cs="Times New Roman"/>
        </w:rPr>
      </w:pPr>
      <w:r w:rsidRPr="00E6190C">
        <w:rPr>
          <w:rStyle w:val="Refdenotaalpie"/>
          <w:rFonts w:ascii="Times New Roman" w:hAnsi="Times New Roman" w:cs="Times New Roman"/>
        </w:rPr>
        <w:footnoteRef/>
      </w:r>
      <w:r w:rsidRPr="00E6190C">
        <w:rPr>
          <w:rFonts w:ascii="Times New Roman" w:hAnsi="Times New Roman" w:cs="Times New Roman"/>
        </w:rPr>
        <w:t xml:space="preserve"> Comisión Económica para América Latina y el Caribe (CEPAL), </w:t>
      </w:r>
      <w:r w:rsidR="00E6190C">
        <w:rPr>
          <w:rFonts w:ascii="Times New Roman" w:hAnsi="Times New Roman" w:cs="Times New Roman"/>
        </w:rPr>
        <w:t>Álvaro Bello</w:t>
      </w:r>
      <w:r w:rsidRPr="00E6190C">
        <w:rPr>
          <w:rFonts w:ascii="Times New Roman" w:hAnsi="Times New Roman" w:cs="Times New Roman"/>
        </w:rPr>
        <w:t xml:space="preserve"> y </w:t>
      </w:r>
      <w:r w:rsidR="00E6190C">
        <w:rPr>
          <w:rFonts w:ascii="Times New Roman" w:hAnsi="Times New Roman" w:cs="Times New Roman"/>
        </w:rPr>
        <w:t>Martha Rangel</w:t>
      </w:r>
      <w:r w:rsidRPr="00E6190C">
        <w:rPr>
          <w:rFonts w:ascii="Times New Roman" w:hAnsi="Times New Roman" w:cs="Times New Roman"/>
        </w:rPr>
        <w:t>, E</w:t>
      </w:r>
      <w:r w:rsidRPr="00E6190C">
        <w:rPr>
          <w:rFonts w:ascii="Times New Roman" w:hAnsi="Times New Roman" w:cs="Times New Roman"/>
          <w:i/>
        </w:rPr>
        <w:t xml:space="preserve">TNICIDAD, "RAZA" Y EQUIDAD EN AMÉRICA LATINAY EL CARIBE, </w:t>
      </w:r>
      <w:r w:rsidRPr="00E6190C">
        <w:rPr>
          <w:rFonts w:ascii="Times New Roman" w:hAnsi="Times New Roman" w:cs="Times New Roman"/>
        </w:rPr>
        <w:t>LC</w:t>
      </w:r>
      <w:r w:rsidR="00E6190C">
        <w:rPr>
          <w:rFonts w:ascii="Times New Roman" w:hAnsi="Times New Roman" w:cs="Times New Roman"/>
        </w:rPr>
        <w:t>/R.1967/Rev.1, 7 agosto de 2000, pp. 1</w:t>
      </w:r>
    </w:p>
  </w:footnote>
  <w:footnote w:id="4">
    <w:p w:rsidR="00C918E5" w:rsidRPr="00E6190C" w:rsidRDefault="00C918E5" w:rsidP="00E6190C">
      <w:pPr>
        <w:pStyle w:val="Textonotapie"/>
        <w:jc w:val="both"/>
        <w:rPr>
          <w:rFonts w:ascii="Times New Roman" w:hAnsi="Times New Roman" w:cs="Times New Roman"/>
        </w:rPr>
      </w:pPr>
      <w:r w:rsidRPr="00E6190C">
        <w:rPr>
          <w:rStyle w:val="Refdenotaalpie"/>
          <w:rFonts w:ascii="Times New Roman" w:hAnsi="Times New Roman" w:cs="Times New Roman"/>
        </w:rPr>
        <w:footnoteRef/>
      </w:r>
      <w:r w:rsidRPr="00E6190C">
        <w:rPr>
          <w:rFonts w:ascii="Times New Roman" w:hAnsi="Times New Roman" w:cs="Times New Roman"/>
        </w:rPr>
        <w:t xml:space="preserve"> </w:t>
      </w:r>
      <w:r w:rsidR="00E6190C">
        <w:rPr>
          <w:rFonts w:ascii="Times New Roman" w:hAnsi="Times New Roman" w:cs="Times New Roman"/>
        </w:rPr>
        <w:t>Nadie Gordimer</w:t>
      </w:r>
      <w:r w:rsidRPr="00E6190C">
        <w:rPr>
          <w:rFonts w:ascii="Times New Roman" w:hAnsi="Times New Roman" w:cs="Times New Roman"/>
        </w:rPr>
        <w:t xml:space="preserve">, “The human face of globalization”, en Federico Mayor (comp., Letters to Future Generations, Paris, UNESCO, 1999, pp. 69. </w:t>
      </w:r>
    </w:p>
  </w:footnote>
  <w:footnote w:id="5">
    <w:p w:rsidR="00C918E5" w:rsidRDefault="00C918E5" w:rsidP="00E6190C">
      <w:pPr>
        <w:pStyle w:val="Textonotapie"/>
        <w:jc w:val="both"/>
      </w:pPr>
      <w:r w:rsidRPr="00E6190C">
        <w:rPr>
          <w:rStyle w:val="Refdenotaalpie"/>
          <w:rFonts w:ascii="Times New Roman" w:hAnsi="Times New Roman" w:cs="Times New Roman"/>
        </w:rPr>
        <w:footnoteRef/>
      </w:r>
      <w:r w:rsidRPr="00E6190C">
        <w:rPr>
          <w:rFonts w:ascii="Times New Roman" w:hAnsi="Times New Roman" w:cs="Times New Roman"/>
        </w:rPr>
        <w:t xml:space="preserve"> Conferencia de las Naciones Unidas sobre el Medio Ambiente y el Desarrollo, </w:t>
      </w:r>
      <w:r w:rsidRPr="00E6190C">
        <w:rPr>
          <w:rFonts w:ascii="Times New Roman" w:hAnsi="Times New Roman" w:cs="Times New Roman"/>
          <w:i/>
        </w:rPr>
        <w:t>The Rio Declaration on Environment and Development</w:t>
      </w:r>
      <w:r w:rsidRPr="00E6190C">
        <w:rPr>
          <w:rFonts w:ascii="Times New Roman" w:hAnsi="Times New Roman" w:cs="Times New Roman"/>
        </w:rPr>
        <w:t>, 1992, principio 22, Agenda 21, capítulo 26, p</w:t>
      </w:r>
      <w:r w:rsidR="00E6190C">
        <w:rPr>
          <w:rFonts w:ascii="Times New Roman" w:hAnsi="Times New Roman" w:cs="Times New Roman"/>
        </w:rPr>
        <w:t>p</w:t>
      </w:r>
      <w:r w:rsidRPr="00E6190C">
        <w:rPr>
          <w:rFonts w:ascii="Times New Roman" w:hAnsi="Times New Roman" w:cs="Times New Roman"/>
        </w:rPr>
        <w:t>. 3</w:t>
      </w:r>
    </w:p>
  </w:footnote>
  <w:footnote w:id="6">
    <w:p w:rsidR="00C918E5" w:rsidRPr="00E6190C" w:rsidRDefault="00C918E5" w:rsidP="000F46B1">
      <w:pPr>
        <w:pStyle w:val="Textonotapie"/>
        <w:jc w:val="both"/>
        <w:rPr>
          <w:rFonts w:ascii="Times New Roman" w:hAnsi="Times New Roman" w:cs="Times New Roman"/>
        </w:rPr>
      </w:pPr>
      <w:r w:rsidRPr="00E6190C">
        <w:rPr>
          <w:rStyle w:val="Refdenotaalpie"/>
          <w:rFonts w:ascii="Times New Roman" w:hAnsi="Times New Roman" w:cs="Times New Roman"/>
        </w:rPr>
        <w:footnoteRef/>
      </w:r>
      <w:r w:rsidRPr="00E6190C">
        <w:rPr>
          <w:rFonts w:ascii="Times New Roman" w:hAnsi="Times New Roman" w:cs="Times New Roman"/>
        </w:rPr>
        <w:t xml:space="preserve"> United Nations Climate Change</w:t>
      </w:r>
      <w:r w:rsidRPr="00E6190C">
        <w:rPr>
          <w:rFonts w:ascii="Times New Roman" w:hAnsi="Times New Roman" w:cs="Times New Roman"/>
          <w:i/>
        </w:rPr>
        <w:t>, Concerns Grow on New Record High Concentration of CO2 in Atmosphere</w:t>
      </w:r>
      <w:r w:rsidRPr="00E6190C">
        <w:rPr>
          <w:rFonts w:ascii="Times New Roman" w:hAnsi="Times New Roman" w:cs="Times New Roman"/>
        </w:rPr>
        <w:t>, 30 de octubre de 2017, [URL]: https://unfccc.int/news/concerns-grow-on-new-record-high-concentration-of-co2-in-atmosphere</w:t>
      </w:r>
    </w:p>
  </w:footnote>
  <w:footnote w:id="7">
    <w:p w:rsidR="00C918E5" w:rsidRPr="00E6190C" w:rsidRDefault="00C918E5" w:rsidP="000F46B1">
      <w:pPr>
        <w:pStyle w:val="Textonotapie"/>
        <w:jc w:val="both"/>
        <w:rPr>
          <w:rFonts w:ascii="Times New Roman" w:hAnsi="Times New Roman" w:cs="Times New Roman"/>
        </w:rPr>
      </w:pPr>
      <w:r w:rsidRPr="00E6190C">
        <w:rPr>
          <w:rStyle w:val="Refdenotaalpie"/>
          <w:rFonts w:ascii="Times New Roman" w:hAnsi="Times New Roman" w:cs="Times New Roman"/>
        </w:rPr>
        <w:footnoteRef/>
      </w:r>
      <w:r w:rsidRPr="00E6190C">
        <w:rPr>
          <w:rFonts w:ascii="Times New Roman" w:hAnsi="Times New Roman" w:cs="Times New Roman"/>
        </w:rPr>
        <w:t xml:space="preserve"> El boletín anual de gases de efecto invernadero de la OMM rastrea los niveles cambiantes de gases de efecto invernadero, sirviendo como alerta temprana para detectar cambios en dichos factores atmosféricos clave del cambio climático</w:t>
      </w:r>
    </w:p>
  </w:footnote>
  <w:footnote w:id="8">
    <w:p w:rsidR="00C918E5" w:rsidRPr="000F46B1" w:rsidRDefault="00C918E5" w:rsidP="000F46B1">
      <w:pPr>
        <w:pStyle w:val="Textonotapie"/>
        <w:jc w:val="both"/>
        <w:rPr>
          <w:sz w:val="18"/>
        </w:rPr>
      </w:pPr>
      <w:r w:rsidRPr="00E6190C">
        <w:rPr>
          <w:rStyle w:val="Refdenotaalpie"/>
          <w:rFonts w:ascii="Times New Roman" w:hAnsi="Times New Roman" w:cs="Times New Roman"/>
        </w:rPr>
        <w:footnoteRef/>
      </w:r>
      <w:r w:rsidRPr="00E6190C">
        <w:rPr>
          <w:rFonts w:ascii="Times New Roman" w:hAnsi="Times New Roman" w:cs="Times New Roman"/>
        </w:rPr>
        <w:t xml:space="preserve"> Donde se acordó limitar el aumento de las temperaturas promedio mundiales a un máximo de 2 grados Celsius y lo más cerca posible a 1,5 grados.</w:t>
      </w:r>
    </w:p>
  </w:footnote>
  <w:footnote w:id="9">
    <w:p w:rsidR="00C918E5" w:rsidRPr="00E6190C" w:rsidRDefault="00C918E5" w:rsidP="000F46B1">
      <w:pPr>
        <w:pStyle w:val="Textonotapie"/>
        <w:jc w:val="both"/>
        <w:rPr>
          <w:rFonts w:ascii="Times New Roman" w:hAnsi="Times New Roman" w:cs="Times New Roman"/>
        </w:rPr>
      </w:pPr>
      <w:r w:rsidRPr="00E6190C">
        <w:rPr>
          <w:rStyle w:val="Refdenotaalpie"/>
          <w:rFonts w:ascii="Times New Roman" w:hAnsi="Times New Roman" w:cs="Times New Roman"/>
        </w:rPr>
        <w:footnoteRef/>
      </w:r>
      <w:r w:rsidRPr="00E6190C">
        <w:rPr>
          <w:rFonts w:ascii="Times New Roman" w:hAnsi="Times New Roman" w:cs="Times New Roman"/>
        </w:rPr>
        <w:t xml:space="preserve"> Los procesos aún vigentes de construcción del Estado mediante el desplazamiento, incluidas reservas territoriales, colonialismo interno, federalismo o asimilación, ha estado y está apoyado, directa e indirectamente con recursos de organizaciones multilaterales, que operan de facto bilateralmente.</w:t>
      </w:r>
    </w:p>
  </w:footnote>
  <w:footnote w:id="10">
    <w:p w:rsidR="00C918E5" w:rsidRPr="00E6190C" w:rsidRDefault="00C918E5" w:rsidP="000F46B1">
      <w:pPr>
        <w:pStyle w:val="Textonotapie"/>
        <w:jc w:val="both"/>
        <w:rPr>
          <w:rFonts w:ascii="Times New Roman" w:hAnsi="Times New Roman" w:cs="Times New Roman"/>
        </w:rPr>
      </w:pPr>
      <w:r w:rsidRPr="00E6190C">
        <w:rPr>
          <w:rStyle w:val="Refdenotaalpie"/>
          <w:rFonts w:ascii="Times New Roman" w:hAnsi="Times New Roman" w:cs="Times New Roman"/>
        </w:rPr>
        <w:footnoteRef/>
      </w:r>
      <w:r w:rsidRPr="00E6190C">
        <w:rPr>
          <w:rFonts w:ascii="Times New Roman" w:hAnsi="Times New Roman" w:cs="Times New Roman"/>
        </w:rPr>
        <w:t xml:space="preserve"> Arrasando no solo con la organización social, sino la más directa realidad material. En ese sentido, dondequiera que hay pobreza, los pueblos indígenas son los más pobres. Dondequiera que hay problemas sociales, los pueblos indígenas son los que más sufren. Dondequiera hay riquezas naturales, los pueblos indígenas son forzados a abandonar sus tierras para permitir el retóricamente denominado desarrollo nacional.</w:t>
      </w:r>
    </w:p>
  </w:footnote>
  <w:footnote w:id="11">
    <w:p w:rsidR="00C918E5" w:rsidRPr="00E6190C" w:rsidRDefault="00C918E5" w:rsidP="000F46B1">
      <w:pPr>
        <w:pStyle w:val="Textonotapie"/>
        <w:jc w:val="both"/>
        <w:rPr>
          <w:rFonts w:ascii="Times New Roman" w:hAnsi="Times New Roman" w:cs="Times New Roman"/>
        </w:rPr>
      </w:pPr>
      <w:r w:rsidRPr="00E6190C">
        <w:rPr>
          <w:rStyle w:val="Refdenotaalpie"/>
          <w:rFonts w:ascii="Times New Roman" w:hAnsi="Times New Roman" w:cs="Times New Roman"/>
        </w:rPr>
        <w:footnoteRef/>
      </w:r>
      <w:r w:rsidR="00E6190C">
        <w:rPr>
          <w:rFonts w:ascii="Times New Roman" w:hAnsi="Times New Roman" w:cs="Times New Roman"/>
        </w:rPr>
        <w:t xml:space="preserve"> C</w:t>
      </w:r>
      <w:r w:rsidR="00E6190C" w:rsidRPr="00E6190C">
        <w:rPr>
          <w:rFonts w:ascii="Times New Roman" w:hAnsi="Times New Roman" w:cs="Times New Roman"/>
        </w:rPr>
        <w:t>ynthia</w:t>
      </w:r>
      <w:r w:rsidR="00E6190C">
        <w:rPr>
          <w:rFonts w:ascii="Times New Roman" w:hAnsi="Times New Roman" w:cs="Times New Roman"/>
        </w:rPr>
        <w:t xml:space="preserve"> Enloe H.</w:t>
      </w:r>
      <w:r w:rsidRPr="00E6190C">
        <w:rPr>
          <w:rFonts w:ascii="Times New Roman" w:hAnsi="Times New Roman" w:cs="Times New Roman"/>
        </w:rPr>
        <w:t xml:space="preserve">, </w:t>
      </w:r>
      <w:r w:rsidRPr="00E6190C">
        <w:rPr>
          <w:rFonts w:ascii="Times New Roman" w:hAnsi="Times New Roman" w:cs="Times New Roman"/>
          <w:i/>
        </w:rPr>
        <w:t>Ethnicity, bureaucracy and state-building in Africa and Latin America, Ethnic and Racial Studies</w:t>
      </w:r>
      <w:r w:rsidR="000E3AF4">
        <w:rPr>
          <w:rFonts w:ascii="Times New Roman" w:hAnsi="Times New Roman" w:cs="Times New Roman"/>
        </w:rPr>
        <w:t>, vol 1, núm. 3, 1978, p. 143.</w:t>
      </w:r>
    </w:p>
  </w:footnote>
  <w:footnote w:id="12">
    <w:p w:rsidR="00C918E5" w:rsidRPr="00E6190C" w:rsidRDefault="00C918E5" w:rsidP="000F46B1">
      <w:pPr>
        <w:pStyle w:val="Textonotapie"/>
        <w:jc w:val="both"/>
        <w:rPr>
          <w:rFonts w:ascii="Times New Roman" w:hAnsi="Times New Roman" w:cs="Times New Roman"/>
        </w:rPr>
      </w:pPr>
      <w:r w:rsidRPr="00E6190C">
        <w:rPr>
          <w:rStyle w:val="Refdenotaalpie"/>
          <w:rFonts w:ascii="Times New Roman" w:hAnsi="Times New Roman" w:cs="Times New Roman"/>
        </w:rPr>
        <w:footnoteRef/>
      </w:r>
      <w:r w:rsidRPr="00E6190C">
        <w:rPr>
          <w:rFonts w:ascii="Times New Roman" w:hAnsi="Times New Roman" w:cs="Times New Roman"/>
        </w:rPr>
        <w:t xml:space="preserve"> Pues, si bien los pueblos indígenas de todo el mundo tienen una herencia común de sufrimiento y despojo, ni los millones de personas ni el carácter de sus demandas se puede esperar que sean homogéneas.</w:t>
      </w:r>
    </w:p>
  </w:footnote>
  <w:footnote w:id="13">
    <w:p w:rsidR="00C918E5" w:rsidRPr="00E6190C" w:rsidRDefault="00C918E5" w:rsidP="000F46B1">
      <w:pPr>
        <w:pStyle w:val="Textonotapie"/>
        <w:jc w:val="both"/>
        <w:rPr>
          <w:rFonts w:ascii="Times New Roman" w:hAnsi="Times New Roman" w:cs="Times New Roman"/>
        </w:rPr>
      </w:pPr>
      <w:r w:rsidRPr="00E6190C">
        <w:rPr>
          <w:rStyle w:val="Refdenotaalpie"/>
          <w:rFonts w:ascii="Times New Roman" w:hAnsi="Times New Roman" w:cs="Times New Roman"/>
        </w:rPr>
        <w:footnoteRef/>
      </w:r>
      <w:r w:rsidRPr="00E6190C">
        <w:rPr>
          <w:rFonts w:ascii="Times New Roman" w:hAnsi="Times New Roman" w:cs="Times New Roman"/>
        </w:rPr>
        <w:t xml:space="preserve"> E.g., se estima que el comercio de los productos farmacéuticos derivados de las plantas medicinales descubiertas por los autóctonos reporta a las multinacionales 43 mil millones de dólares anuales, solo en los Estados Unidos:</w:t>
      </w:r>
      <w:r w:rsidR="000E3AF4" w:rsidRPr="000E3AF4">
        <w:rPr>
          <w:rFonts w:ascii="Times New Roman" w:hAnsi="Times New Roman" w:cs="Times New Roman"/>
        </w:rPr>
        <w:t xml:space="preserve"> </w:t>
      </w:r>
      <w:r w:rsidR="000E3AF4">
        <w:rPr>
          <w:rFonts w:ascii="Times New Roman" w:hAnsi="Times New Roman" w:cs="Times New Roman"/>
        </w:rPr>
        <w:t xml:space="preserve">Ericka Daes, </w:t>
      </w:r>
      <w:r w:rsidRPr="00E6190C">
        <w:rPr>
          <w:rFonts w:ascii="Times New Roman" w:hAnsi="Times New Roman" w:cs="Times New Roman"/>
        </w:rPr>
        <w:t>Informe defi</w:t>
      </w:r>
      <w:r w:rsidR="000E3AF4">
        <w:rPr>
          <w:rFonts w:ascii="Times New Roman" w:hAnsi="Times New Roman" w:cs="Times New Roman"/>
        </w:rPr>
        <w:t>nitivo de la relatora especial</w:t>
      </w:r>
      <w:r w:rsidRPr="00E6190C">
        <w:rPr>
          <w:rFonts w:ascii="Times New Roman" w:hAnsi="Times New Roman" w:cs="Times New Roman"/>
        </w:rPr>
        <w:t xml:space="preserve">, </w:t>
      </w:r>
      <w:r w:rsidRPr="000E3AF4">
        <w:rPr>
          <w:rFonts w:ascii="Times New Roman" w:hAnsi="Times New Roman" w:cs="Times New Roman"/>
          <w:i/>
        </w:rPr>
        <w:t>Étude sur la protection du patrimoine des peuples autochtones</w:t>
      </w:r>
      <w:r w:rsidR="000E3AF4">
        <w:rPr>
          <w:rFonts w:ascii="Times New Roman" w:hAnsi="Times New Roman" w:cs="Times New Roman"/>
        </w:rPr>
        <w:t xml:space="preserve">, E/CN.Sub.2/1995/26, pp. 13. </w:t>
      </w:r>
    </w:p>
  </w:footnote>
  <w:footnote w:id="14">
    <w:p w:rsidR="00C918E5" w:rsidRPr="00E6190C" w:rsidRDefault="00C918E5" w:rsidP="00376E3A">
      <w:pPr>
        <w:pStyle w:val="Textonotapie"/>
        <w:jc w:val="both"/>
        <w:rPr>
          <w:rFonts w:ascii="Times New Roman" w:hAnsi="Times New Roman" w:cs="Times New Roman"/>
        </w:rPr>
      </w:pPr>
      <w:r w:rsidRPr="00E6190C">
        <w:rPr>
          <w:rStyle w:val="Refdenotaalpie"/>
          <w:rFonts w:ascii="Times New Roman" w:hAnsi="Times New Roman" w:cs="Times New Roman"/>
        </w:rPr>
        <w:footnoteRef/>
      </w:r>
      <w:r w:rsidRPr="00E6190C">
        <w:rPr>
          <w:rFonts w:ascii="Times New Roman" w:hAnsi="Times New Roman" w:cs="Times New Roman"/>
        </w:rPr>
        <w:t xml:space="preserve"> Concepto, inclusive, inexistente en la gran mayoría de los idiomas indígenas.</w:t>
      </w:r>
    </w:p>
  </w:footnote>
  <w:footnote w:id="15">
    <w:p w:rsidR="00C918E5" w:rsidRPr="00E6190C" w:rsidRDefault="00C918E5" w:rsidP="00376E3A">
      <w:pPr>
        <w:pStyle w:val="Textonotapie"/>
        <w:jc w:val="both"/>
        <w:rPr>
          <w:rFonts w:ascii="Times New Roman" w:hAnsi="Times New Roman" w:cs="Times New Roman"/>
        </w:rPr>
      </w:pPr>
      <w:r w:rsidRPr="00E6190C">
        <w:rPr>
          <w:rStyle w:val="Refdenotaalpie"/>
          <w:rFonts w:ascii="Times New Roman" w:hAnsi="Times New Roman" w:cs="Times New Roman"/>
        </w:rPr>
        <w:footnoteRef/>
      </w:r>
      <w:r w:rsidRPr="00E6190C">
        <w:rPr>
          <w:rFonts w:ascii="Times New Roman" w:hAnsi="Times New Roman" w:cs="Times New Roman"/>
        </w:rPr>
        <w:t xml:space="preserve"> E.g., los ríos, lagos y lagunas son reapropiados por el Estado, los actuales habitantes y sus familias y/o turistas como espacios recreativos de disfrute, muchas veces insostenible; esto a través de postales turísticas, publicaciones de difusión local, nacional e internacional que muestran dicho flujo como un destino de interés, e incluso elevándolo a símbolo nacional de identificación hacia el exterior; es decir, una múltiple identidad moderna, que representa el espacio, al margen de la ancestral-comunitaria originaria.</w:t>
      </w:r>
    </w:p>
  </w:footnote>
  <w:footnote w:id="16">
    <w:p w:rsidR="00C918E5" w:rsidRPr="00376E3A" w:rsidRDefault="00C918E5" w:rsidP="00376E3A">
      <w:pPr>
        <w:pStyle w:val="Textonotapie"/>
        <w:jc w:val="both"/>
        <w:rPr>
          <w:sz w:val="18"/>
          <w:szCs w:val="18"/>
          <w:lang w:val="en-US"/>
        </w:rPr>
      </w:pPr>
      <w:r w:rsidRPr="00E6190C">
        <w:rPr>
          <w:rStyle w:val="Refdenotaalpie"/>
          <w:rFonts w:ascii="Times New Roman" w:hAnsi="Times New Roman" w:cs="Times New Roman"/>
        </w:rPr>
        <w:footnoteRef/>
      </w:r>
      <w:r w:rsidR="00E6190C">
        <w:rPr>
          <w:rFonts w:ascii="Times New Roman" w:hAnsi="Times New Roman" w:cs="Times New Roman"/>
          <w:lang w:val="en-US"/>
        </w:rPr>
        <w:t xml:space="preserve"> Rouland Cf. N., </w:t>
      </w:r>
      <w:r w:rsidRPr="00E6190C">
        <w:rPr>
          <w:rFonts w:ascii="Times New Roman" w:hAnsi="Times New Roman" w:cs="Times New Roman"/>
          <w:i/>
          <w:lang w:val="en-US"/>
        </w:rPr>
        <w:t>Aux confins du droit,</w:t>
      </w:r>
      <w:r w:rsidR="00E6190C">
        <w:rPr>
          <w:rFonts w:ascii="Times New Roman" w:hAnsi="Times New Roman" w:cs="Times New Roman"/>
          <w:lang w:val="en-US"/>
        </w:rPr>
        <w:t xml:space="preserve"> París</w:t>
      </w:r>
      <w:r w:rsidRPr="00E6190C">
        <w:rPr>
          <w:rFonts w:ascii="Times New Roman" w:hAnsi="Times New Roman" w:cs="Times New Roman"/>
          <w:lang w:val="en-US"/>
        </w:rPr>
        <w:t>, 1991, pp. 237.</w:t>
      </w:r>
    </w:p>
  </w:footnote>
  <w:footnote w:id="17">
    <w:p w:rsidR="00C918E5" w:rsidRPr="00E6190C" w:rsidRDefault="00C918E5" w:rsidP="00376E3A">
      <w:pPr>
        <w:pStyle w:val="Textonotapie"/>
        <w:jc w:val="both"/>
        <w:rPr>
          <w:rFonts w:ascii="Times New Roman" w:hAnsi="Times New Roman" w:cs="Times New Roman"/>
        </w:rPr>
      </w:pPr>
      <w:r w:rsidRPr="00E6190C">
        <w:rPr>
          <w:rStyle w:val="Refdenotaalpie"/>
          <w:rFonts w:ascii="Times New Roman" w:hAnsi="Times New Roman" w:cs="Times New Roman"/>
        </w:rPr>
        <w:footnoteRef/>
      </w:r>
      <w:r w:rsidRPr="00E6190C">
        <w:rPr>
          <w:rFonts w:ascii="Times New Roman" w:hAnsi="Times New Roman" w:cs="Times New Roman"/>
        </w:rPr>
        <w:t xml:space="preserve"> Definido oficialmente en el Informe para la ONU de la Comisión Brundtland, en 1987, como el desarrollo que satisface las necesidades de la actual generación sin comprometer la capacidad de las futuras generaciones para satisfacer sus necesidades.</w:t>
      </w:r>
    </w:p>
  </w:footnote>
  <w:footnote w:id="18">
    <w:p w:rsidR="00C918E5" w:rsidRPr="00E6190C" w:rsidRDefault="00C918E5" w:rsidP="00376E3A">
      <w:pPr>
        <w:pStyle w:val="Textonotapie"/>
        <w:jc w:val="both"/>
        <w:rPr>
          <w:rFonts w:ascii="Times New Roman" w:hAnsi="Times New Roman" w:cs="Times New Roman"/>
        </w:rPr>
      </w:pPr>
      <w:r w:rsidRPr="00E6190C">
        <w:rPr>
          <w:rStyle w:val="Refdenotaalpie"/>
          <w:rFonts w:ascii="Times New Roman" w:hAnsi="Times New Roman" w:cs="Times New Roman"/>
        </w:rPr>
        <w:footnoteRef/>
      </w:r>
      <w:r w:rsidRPr="00E6190C">
        <w:rPr>
          <w:rFonts w:ascii="Times New Roman" w:hAnsi="Times New Roman" w:cs="Times New Roman"/>
        </w:rPr>
        <w:t xml:space="preserve"> El proceso de desarrollo (e.g. Informe Vannevar Bush) se entendía como la expansión física y económica del sector moderno, como contraparte del sector preindustrial, “atrasado” de la sociedad, es decir, los pueblos indígenas o tribales.</w:t>
      </w:r>
    </w:p>
  </w:footnote>
  <w:footnote w:id="19">
    <w:p w:rsidR="00C918E5" w:rsidRPr="00E6190C" w:rsidRDefault="00C918E5" w:rsidP="00376E3A">
      <w:pPr>
        <w:pStyle w:val="Textonotapie"/>
        <w:jc w:val="both"/>
        <w:rPr>
          <w:rFonts w:ascii="Times New Roman" w:hAnsi="Times New Roman" w:cs="Times New Roman"/>
        </w:rPr>
      </w:pPr>
      <w:r w:rsidRPr="00E6190C">
        <w:rPr>
          <w:rStyle w:val="Refdenotaalpie"/>
          <w:rFonts w:ascii="Times New Roman" w:hAnsi="Times New Roman" w:cs="Times New Roman"/>
        </w:rPr>
        <w:footnoteRef/>
      </w:r>
      <w:r w:rsidRPr="00E6190C">
        <w:rPr>
          <w:rFonts w:ascii="Times New Roman" w:hAnsi="Times New Roman" w:cs="Times New Roman"/>
        </w:rPr>
        <w:t xml:space="preserve"> Día Internacional de los Pueblos Indígenas del Mundo</w:t>
      </w:r>
    </w:p>
  </w:footnote>
  <w:footnote w:id="20">
    <w:p w:rsidR="00C918E5" w:rsidRPr="00E6190C" w:rsidRDefault="00C918E5" w:rsidP="00376E3A">
      <w:pPr>
        <w:pStyle w:val="Textonotapie"/>
        <w:jc w:val="both"/>
        <w:rPr>
          <w:rFonts w:ascii="Times New Roman" w:hAnsi="Times New Roman" w:cs="Times New Roman"/>
        </w:rPr>
      </w:pPr>
      <w:r w:rsidRPr="00E6190C">
        <w:rPr>
          <w:rStyle w:val="Refdenotaalpie"/>
          <w:rFonts w:ascii="Times New Roman" w:hAnsi="Times New Roman" w:cs="Times New Roman"/>
        </w:rPr>
        <w:footnoteRef/>
      </w:r>
      <w:r w:rsidRPr="00E6190C">
        <w:rPr>
          <w:rFonts w:ascii="Times New Roman" w:hAnsi="Times New Roman" w:cs="Times New Roman"/>
        </w:rPr>
        <w:t xml:space="preserve"> Pues, aunque desde su creación en 1919, la OIT ha defendido los derechos sociales y económicos de las minorías nacionales, adoptando en 1957 el primer Convenio sobre pueblos indígenas (Convenio 107), éste se caracteriza por un sentido paternalista y asistencialista.</w:t>
      </w:r>
    </w:p>
  </w:footnote>
  <w:footnote w:id="21">
    <w:p w:rsidR="00C918E5" w:rsidRDefault="00C918E5" w:rsidP="00F46827">
      <w:pPr>
        <w:pStyle w:val="Textonotapie"/>
      </w:pPr>
      <w:r w:rsidRPr="00E6190C">
        <w:rPr>
          <w:rStyle w:val="Refdenotaalpie"/>
          <w:rFonts w:ascii="Times New Roman" w:hAnsi="Times New Roman" w:cs="Times New Roman"/>
        </w:rPr>
        <w:footnoteRef/>
      </w:r>
      <w:r w:rsidRPr="00E6190C">
        <w:rPr>
          <w:rFonts w:ascii="Times New Roman" w:hAnsi="Times New Roman" w:cs="Times New Roman"/>
        </w:rPr>
        <w:t xml:space="preserve"> Arqueólogos han hallado evidencia del poblamiento de las costas árticas escandinavas desde hace 11.000 años.</w:t>
      </w:r>
    </w:p>
  </w:footnote>
  <w:footnote w:id="22">
    <w:p w:rsidR="00C918E5" w:rsidRPr="00E6190C" w:rsidRDefault="00C918E5" w:rsidP="009538D8">
      <w:pPr>
        <w:pStyle w:val="Textonotapie"/>
        <w:jc w:val="both"/>
        <w:rPr>
          <w:rFonts w:ascii="Times New Roman" w:hAnsi="Times New Roman" w:cs="Times New Roman"/>
        </w:rPr>
      </w:pPr>
      <w:r w:rsidRPr="00E6190C">
        <w:rPr>
          <w:rStyle w:val="Refdenotaalpie"/>
          <w:rFonts w:ascii="Times New Roman" w:hAnsi="Times New Roman" w:cs="Times New Roman"/>
        </w:rPr>
        <w:footnoteRef/>
      </w:r>
      <w:r w:rsidRPr="00E6190C">
        <w:rPr>
          <w:rFonts w:ascii="Times New Roman" w:hAnsi="Times New Roman" w:cs="Times New Roman"/>
        </w:rPr>
        <w:t xml:space="preserve"> United Nations Regional Information Centre for Western Europe</w:t>
      </w:r>
      <w:r w:rsidRPr="00E6190C">
        <w:rPr>
          <w:rFonts w:ascii="Times New Roman" w:hAnsi="Times New Roman" w:cs="Times New Roman"/>
          <w:i/>
        </w:rPr>
        <w:t>, The Sami of Northern Europe – one people, four countries</w:t>
      </w:r>
      <w:r w:rsidRPr="00E6190C">
        <w:rPr>
          <w:rFonts w:ascii="Times New Roman" w:hAnsi="Times New Roman" w:cs="Times New Roman"/>
        </w:rPr>
        <w:t>, 2017, [URL]: https://www.unric.org/en/indigenous-people/27307-the-sami-of-northern-europe--one-people-four-countries</w:t>
      </w:r>
    </w:p>
  </w:footnote>
  <w:footnote w:id="23">
    <w:p w:rsidR="00C918E5" w:rsidRPr="00E6190C" w:rsidRDefault="00C918E5">
      <w:pPr>
        <w:pStyle w:val="Textonotapie"/>
        <w:rPr>
          <w:rFonts w:ascii="Times New Roman" w:hAnsi="Times New Roman" w:cs="Times New Roman"/>
        </w:rPr>
      </w:pPr>
      <w:r w:rsidRPr="00E6190C">
        <w:rPr>
          <w:rStyle w:val="Refdenotaalpie"/>
          <w:rFonts w:ascii="Times New Roman" w:hAnsi="Times New Roman" w:cs="Times New Roman"/>
        </w:rPr>
        <w:footnoteRef/>
      </w:r>
      <w:r w:rsidRPr="00E6190C">
        <w:rPr>
          <w:rFonts w:ascii="Times New Roman" w:hAnsi="Times New Roman" w:cs="Times New Roman"/>
        </w:rPr>
        <w:t xml:space="preserve"> Unrepresented Nations &amp; Peoples Organización (UNPO</w:t>
      </w:r>
      <w:r w:rsidRPr="00E6190C">
        <w:rPr>
          <w:rFonts w:ascii="Times New Roman" w:hAnsi="Times New Roman" w:cs="Times New Roman"/>
          <w:i/>
        </w:rPr>
        <w:t>), Alternative Narratives - Diversity Within the Sami Community</w:t>
      </w:r>
      <w:r w:rsidRPr="00E6190C">
        <w:rPr>
          <w:rFonts w:ascii="Times New Roman" w:hAnsi="Times New Roman" w:cs="Times New Roman"/>
        </w:rPr>
        <w:t>, 10 de agosto de 2018, [URL]: http://unpo.org/article/21022</w:t>
      </w:r>
    </w:p>
  </w:footnote>
  <w:footnote w:id="24">
    <w:p w:rsidR="00C918E5" w:rsidRPr="00E6190C" w:rsidRDefault="00C918E5">
      <w:pPr>
        <w:pStyle w:val="Textonotapie"/>
        <w:rPr>
          <w:rFonts w:ascii="Times New Roman" w:hAnsi="Times New Roman" w:cs="Times New Roman"/>
        </w:rPr>
      </w:pPr>
      <w:r w:rsidRPr="00E6190C">
        <w:rPr>
          <w:rStyle w:val="Refdenotaalpie"/>
          <w:rFonts w:ascii="Times New Roman" w:hAnsi="Times New Roman" w:cs="Times New Roman"/>
        </w:rPr>
        <w:footnoteRef/>
      </w:r>
      <w:r w:rsidRPr="00E6190C">
        <w:rPr>
          <w:rFonts w:ascii="Times New Roman" w:hAnsi="Times New Roman" w:cs="Times New Roman"/>
        </w:rPr>
        <w:t xml:space="preserve"> Aunque los samis rusos establecieron la Asamblea de Kola Sami en 2010, exigiendo el establecimiento de un Parlamento Sami de Rusia, el reclamo fue rechazado por Rusia.</w:t>
      </w:r>
    </w:p>
  </w:footnote>
  <w:footnote w:id="25">
    <w:p w:rsidR="00C918E5" w:rsidRPr="00E6190C" w:rsidRDefault="00C918E5" w:rsidP="001258EF">
      <w:pPr>
        <w:pStyle w:val="Textonotapie"/>
        <w:jc w:val="both"/>
        <w:rPr>
          <w:rFonts w:ascii="Times New Roman" w:hAnsi="Times New Roman" w:cs="Times New Roman"/>
        </w:rPr>
      </w:pPr>
      <w:r w:rsidRPr="00E6190C">
        <w:rPr>
          <w:rStyle w:val="Refdenotaalpie"/>
          <w:rFonts w:ascii="Times New Roman" w:hAnsi="Times New Roman" w:cs="Times New Roman"/>
        </w:rPr>
        <w:footnoteRef/>
      </w:r>
      <w:r w:rsidRPr="00E6190C">
        <w:rPr>
          <w:rFonts w:ascii="Times New Roman" w:hAnsi="Times New Roman" w:cs="Times New Roman"/>
        </w:rPr>
        <w:t xml:space="preserve"> Con especial énfasis en el reconocimiento de los "derechos de propiedad y posesión de los pueblos interesados sobre las tierras que tradicionalmente ocupan" (Artículo 14).</w:t>
      </w:r>
    </w:p>
  </w:footnote>
  <w:footnote w:id="26">
    <w:p w:rsidR="00C918E5" w:rsidRPr="00E6190C" w:rsidRDefault="00C918E5" w:rsidP="001258EF">
      <w:pPr>
        <w:pStyle w:val="Textonotapie"/>
        <w:jc w:val="both"/>
        <w:rPr>
          <w:rFonts w:ascii="Times New Roman" w:hAnsi="Times New Roman" w:cs="Times New Roman"/>
        </w:rPr>
      </w:pPr>
      <w:r w:rsidRPr="00E6190C">
        <w:rPr>
          <w:rStyle w:val="Refdenotaalpie"/>
          <w:rFonts w:ascii="Times New Roman" w:hAnsi="Times New Roman" w:cs="Times New Roman"/>
        </w:rPr>
        <w:footnoteRef/>
      </w:r>
      <w:r w:rsidRPr="00E6190C">
        <w:rPr>
          <w:rFonts w:ascii="Times New Roman" w:hAnsi="Times New Roman" w:cs="Times New Roman"/>
        </w:rPr>
        <w:t xml:space="preserve"> No obstante, la interpretación parcial por parte del Estado noruego respecto a la “propiedad y posesión” como un “derecho de uso” devino 15 años después en la necesidad de promulgar la Ley Finnmark, otorgándole a la población de dicho territorio derechos de propiedad sobre la tierra y el agua.</w:t>
      </w:r>
    </w:p>
  </w:footnote>
  <w:footnote w:id="27">
    <w:p w:rsidR="00C918E5" w:rsidRPr="001258EF" w:rsidRDefault="00C918E5" w:rsidP="001258EF">
      <w:pPr>
        <w:pStyle w:val="Textonotapie"/>
        <w:jc w:val="both"/>
        <w:rPr>
          <w:sz w:val="18"/>
          <w:szCs w:val="18"/>
        </w:rPr>
      </w:pPr>
      <w:r w:rsidRPr="00E6190C">
        <w:rPr>
          <w:rStyle w:val="Refdenotaalpie"/>
          <w:rFonts w:ascii="Times New Roman" w:hAnsi="Times New Roman" w:cs="Times New Roman"/>
        </w:rPr>
        <w:footnoteRef/>
      </w:r>
      <w:r w:rsidRPr="00E6190C">
        <w:rPr>
          <w:rFonts w:ascii="Times New Roman" w:hAnsi="Times New Roman" w:cs="Times New Roman"/>
        </w:rPr>
        <w:t xml:space="preserve"> Dado que los parlamentos sami tienen poca injerencia en la tomar decisiones, aunado a una mínima participación electoral por parte de los pueblos samis.</w:t>
      </w:r>
      <w:r w:rsidRPr="001258EF">
        <w:rPr>
          <w:sz w:val="18"/>
          <w:szCs w:val="18"/>
        </w:rPr>
        <w:t xml:space="preserve"> </w:t>
      </w:r>
    </w:p>
  </w:footnote>
  <w:footnote w:id="28">
    <w:p w:rsidR="00C918E5" w:rsidRPr="00E6190C" w:rsidRDefault="00C918E5" w:rsidP="00ED3CA4">
      <w:pPr>
        <w:pStyle w:val="Textonotapie"/>
        <w:jc w:val="both"/>
        <w:rPr>
          <w:rFonts w:ascii="Times New Roman" w:hAnsi="Times New Roman" w:cs="Times New Roman"/>
        </w:rPr>
      </w:pPr>
      <w:r w:rsidRPr="00E6190C">
        <w:rPr>
          <w:rStyle w:val="Refdenotaalpie"/>
          <w:rFonts w:ascii="Times New Roman" w:hAnsi="Times New Roman" w:cs="Times New Roman"/>
        </w:rPr>
        <w:footnoteRef/>
      </w:r>
      <w:r w:rsidRPr="00E6190C">
        <w:rPr>
          <w:rFonts w:ascii="Times New Roman" w:hAnsi="Times New Roman" w:cs="Times New Roman"/>
        </w:rPr>
        <w:t xml:space="preserve"> Parlamentos Sami en Noruega (establecido en 1989 en Karasjok), Suecia (establecido en Kiruna en 1993) y Finlandia (establecido 1995 en Inari).</w:t>
      </w:r>
    </w:p>
  </w:footnote>
  <w:footnote w:id="29">
    <w:p w:rsidR="00C918E5" w:rsidRPr="00E6190C" w:rsidRDefault="00C918E5" w:rsidP="001258EF">
      <w:pPr>
        <w:pStyle w:val="Textonotapie"/>
        <w:jc w:val="both"/>
        <w:rPr>
          <w:rFonts w:ascii="Times New Roman" w:hAnsi="Times New Roman" w:cs="Times New Roman"/>
        </w:rPr>
      </w:pPr>
      <w:r w:rsidRPr="00E6190C">
        <w:rPr>
          <w:rStyle w:val="Refdenotaalpie"/>
          <w:rFonts w:ascii="Times New Roman" w:hAnsi="Times New Roman" w:cs="Times New Roman"/>
        </w:rPr>
        <w:footnoteRef/>
      </w:r>
      <w:r w:rsidRPr="00E6190C">
        <w:rPr>
          <w:rFonts w:ascii="Times New Roman" w:hAnsi="Times New Roman" w:cs="Times New Roman"/>
        </w:rPr>
        <w:t xml:space="preserve"> La crianza de renos (actualmente solo el 10% se dedica a ésta) es probablemente el constructo simbólico más emblemático, cuyos orígenes se rastrean en una exposición etnológica de 1893 en Hamburgo, reduciendo históricamente el crisol de la cultura sami. De igual manera, la visión del –sami nómada- fue utilizada como una imagen legitimadora de la apropiación privada de las tierras.</w:t>
      </w:r>
    </w:p>
  </w:footnote>
  <w:footnote w:id="30">
    <w:p w:rsidR="00C918E5" w:rsidRPr="00E6190C" w:rsidRDefault="00C918E5" w:rsidP="001258EF">
      <w:pPr>
        <w:pStyle w:val="Textonotapie"/>
        <w:jc w:val="both"/>
        <w:rPr>
          <w:rFonts w:ascii="Times New Roman" w:hAnsi="Times New Roman" w:cs="Times New Roman"/>
        </w:rPr>
      </w:pPr>
      <w:r w:rsidRPr="00E6190C">
        <w:rPr>
          <w:rStyle w:val="Refdenotaalpie"/>
          <w:rFonts w:ascii="Times New Roman" w:hAnsi="Times New Roman" w:cs="Times New Roman"/>
        </w:rPr>
        <w:footnoteRef/>
      </w:r>
      <w:r w:rsidRPr="00E6190C">
        <w:rPr>
          <w:rFonts w:ascii="Times New Roman" w:hAnsi="Times New Roman" w:cs="Times New Roman"/>
        </w:rPr>
        <w:t xml:space="preserve"> Existen registros de casamientos entre reyes nórdicos y mujeres sami, en un contexto de armonía etno-racial, lo cual cambió radicalmente tras el triunfo de la Reforma Protestante en Escandinavia, cuyas iglesias comenzaron a hacer proselitismo al sami original chamánico a un ritmo creciente y continuaron sus esfuerzos de asimilación hasta el siglo XX.</w:t>
      </w:r>
    </w:p>
  </w:footnote>
  <w:footnote w:id="31">
    <w:p w:rsidR="00C918E5" w:rsidRPr="00E6190C" w:rsidRDefault="00C918E5" w:rsidP="001258EF">
      <w:pPr>
        <w:pStyle w:val="Textonotapie"/>
        <w:jc w:val="both"/>
        <w:rPr>
          <w:rFonts w:ascii="Times New Roman" w:hAnsi="Times New Roman" w:cs="Times New Roman"/>
        </w:rPr>
      </w:pPr>
      <w:r w:rsidRPr="00E6190C">
        <w:rPr>
          <w:rStyle w:val="Refdenotaalpie"/>
          <w:rFonts w:ascii="Times New Roman" w:hAnsi="Times New Roman" w:cs="Times New Roman"/>
        </w:rPr>
        <w:footnoteRef/>
      </w:r>
      <w:r w:rsidRPr="00E6190C">
        <w:rPr>
          <w:rFonts w:ascii="Times New Roman" w:hAnsi="Times New Roman" w:cs="Times New Roman"/>
        </w:rPr>
        <w:t xml:space="preserve"> E.g., las leyes escolares desde finales del siglo XIX y hasta el fin de la IIGM establecían el noruego como la lengua franca en los procesos de educación, y, hasta la década de los sesenta, cientos de niños fueron colocados en internados, donde se les prohibió hablar su lengua materna.</w:t>
      </w:r>
    </w:p>
  </w:footnote>
  <w:footnote w:id="32">
    <w:p w:rsidR="00C918E5" w:rsidRPr="00E6190C" w:rsidRDefault="00C918E5" w:rsidP="001258EF">
      <w:pPr>
        <w:pStyle w:val="Textonotapie"/>
        <w:jc w:val="both"/>
        <w:rPr>
          <w:rFonts w:ascii="Times New Roman" w:hAnsi="Times New Roman" w:cs="Times New Roman"/>
        </w:rPr>
      </w:pPr>
      <w:r w:rsidRPr="00E6190C">
        <w:rPr>
          <w:rStyle w:val="Refdenotaalpie"/>
          <w:rFonts w:ascii="Times New Roman" w:hAnsi="Times New Roman" w:cs="Times New Roman"/>
        </w:rPr>
        <w:footnoteRef/>
      </w:r>
      <w:r w:rsidRPr="00E6190C">
        <w:rPr>
          <w:rFonts w:ascii="Times New Roman" w:hAnsi="Times New Roman" w:cs="Times New Roman"/>
        </w:rPr>
        <w:t xml:space="preserve"> “Atrapados en la tierra de nadie de la confusión cultural y desesperación existencial, los samis se deprimieron. Era habitual que los niños esnifaran gasolina. Los cazadores, privados de movimiento, libertad, sentido y determinación, se convirtieron en alcohólicos asqueados de sí mismos”: Survival International, </w:t>
      </w:r>
      <w:r w:rsidRPr="00E6190C">
        <w:rPr>
          <w:rFonts w:ascii="Times New Roman" w:hAnsi="Times New Roman" w:cs="Times New Roman"/>
          <w:i/>
        </w:rPr>
        <w:t>Los suicidios guaraníes: el impacto en la psique del divorcio entre la humanidad y la naturaleza</w:t>
      </w:r>
      <w:r w:rsidRPr="00E6190C">
        <w:rPr>
          <w:rFonts w:ascii="Times New Roman" w:hAnsi="Times New Roman" w:cs="Times New Roman"/>
        </w:rPr>
        <w:t>, [URL]: https://www.survival.es/articulos/3248-suicidios-guaranies-impacto-en-la-psique-del-divorcio-entre-humanidad-naturaleza</w:t>
      </w:r>
    </w:p>
  </w:footnote>
  <w:footnote w:id="33">
    <w:p w:rsidR="00C918E5" w:rsidRDefault="00C918E5">
      <w:pPr>
        <w:pStyle w:val="Textonotapie"/>
      </w:pPr>
      <w:r w:rsidRPr="00E6190C">
        <w:rPr>
          <w:rStyle w:val="Refdenotaalpie"/>
          <w:rFonts w:ascii="Times New Roman" w:hAnsi="Times New Roman" w:cs="Times New Roman"/>
        </w:rPr>
        <w:footnoteRef/>
      </w:r>
      <w:r w:rsidRPr="00E6190C">
        <w:rPr>
          <w:rFonts w:ascii="Times New Roman" w:hAnsi="Times New Roman" w:cs="Times New Roman"/>
        </w:rPr>
        <w:t xml:space="preserve"> United Nations Educational, Scientific and Cultural Organization (UNESCO), </w:t>
      </w:r>
      <w:r w:rsidRPr="00E6190C">
        <w:rPr>
          <w:rFonts w:ascii="Times New Roman" w:hAnsi="Times New Roman" w:cs="Times New Roman"/>
          <w:i/>
        </w:rPr>
        <w:t>On the frontlines of climate change: Sami reindeer herders,</w:t>
      </w:r>
      <w:r w:rsidRPr="00E6190C">
        <w:rPr>
          <w:rFonts w:ascii="Times New Roman" w:hAnsi="Times New Roman" w:cs="Times New Roman"/>
        </w:rPr>
        <w:t xml:space="preserve"> 19 diciembre 2011, [URL]: http://www.unesco.org/new/en/media-services/single-view/news/on_the_frontlines_of_climate_change_sami_reindeer_herders/</w:t>
      </w:r>
    </w:p>
  </w:footnote>
  <w:footnote w:id="34">
    <w:p w:rsidR="000E5027" w:rsidRPr="00E6190C" w:rsidRDefault="000E5027">
      <w:pPr>
        <w:pStyle w:val="Textonotapie"/>
        <w:rPr>
          <w:rFonts w:ascii="Times New Roman" w:hAnsi="Times New Roman" w:cs="Times New Roman"/>
        </w:rPr>
      </w:pPr>
      <w:r w:rsidRPr="00E6190C">
        <w:rPr>
          <w:rStyle w:val="Refdenotaalpie"/>
          <w:rFonts w:ascii="Times New Roman" w:hAnsi="Times New Roman" w:cs="Times New Roman"/>
        </w:rPr>
        <w:footnoteRef/>
      </w:r>
      <w:r w:rsidRPr="00E6190C">
        <w:rPr>
          <w:rFonts w:ascii="Times New Roman" w:hAnsi="Times New Roman" w:cs="Times New Roman"/>
        </w:rPr>
        <w:t xml:space="preserve"> </w:t>
      </w:r>
      <w:r w:rsidR="00E6190C">
        <w:rPr>
          <w:rFonts w:ascii="Times New Roman" w:hAnsi="Times New Roman" w:cs="Times New Roman"/>
        </w:rPr>
        <w:t xml:space="preserve">Harald Gaski, </w:t>
      </w:r>
      <w:r w:rsidR="00E6190C" w:rsidRPr="00E6190C">
        <w:rPr>
          <w:rFonts w:ascii="Times New Roman" w:hAnsi="Times New Roman" w:cs="Times New Roman"/>
          <w:i/>
        </w:rPr>
        <w:t>I</w:t>
      </w:r>
      <w:r w:rsidRPr="00E6190C">
        <w:rPr>
          <w:rFonts w:ascii="Times New Roman" w:hAnsi="Times New Roman" w:cs="Times New Roman"/>
          <w:i/>
        </w:rPr>
        <w:t xml:space="preserve">ntroduction” &amp; </w:t>
      </w:r>
      <w:r w:rsidR="00E6190C" w:rsidRPr="00E6190C">
        <w:rPr>
          <w:rFonts w:ascii="Times New Roman" w:hAnsi="Times New Roman" w:cs="Times New Roman"/>
          <w:i/>
        </w:rPr>
        <w:t>“Voice</w:t>
      </w:r>
      <w:r w:rsidRPr="00E6190C">
        <w:rPr>
          <w:rFonts w:ascii="Times New Roman" w:hAnsi="Times New Roman" w:cs="Times New Roman"/>
          <w:i/>
        </w:rPr>
        <w:t xml:space="preserve"> in the Margin: A Suitable Place for a Minority Literature” in Gaski, Sami Culture in a New Era,</w:t>
      </w:r>
      <w:r w:rsidR="000E3AF4">
        <w:rPr>
          <w:rFonts w:ascii="Times New Roman" w:hAnsi="Times New Roman" w:cs="Times New Roman"/>
        </w:rPr>
        <w:t xml:space="preserve"> Davvi Girji OS</w:t>
      </w:r>
      <w:r w:rsidR="008146EF">
        <w:rPr>
          <w:rFonts w:ascii="Times New Roman" w:hAnsi="Times New Roman" w:cs="Times New Roman"/>
        </w:rPr>
        <w:t xml:space="preserve">, </w:t>
      </w:r>
      <w:r w:rsidR="008146EF" w:rsidRPr="008146EF">
        <w:rPr>
          <w:rFonts w:ascii="Times New Roman" w:hAnsi="Times New Roman" w:cs="Times New Roman"/>
        </w:rPr>
        <w:t xml:space="preserve">University of Washington Press, </w:t>
      </w:r>
      <w:r w:rsidR="000E3AF4">
        <w:rPr>
          <w:rFonts w:ascii="Times New Roman" w:hAnsi="Times New Roman" w:cs="Times New Roman"/>
        </w:rPr>
        <w:t xml:space="preserve">1997, pp. </w:t>
      </w:r>
      <w:r w:rsidR="008146EF">
        <w:rPr>
          <w:rFonts w:ascii="Times New Roman" w:hAnsi="Times New Roman" w:cs="Times New Roman"/>
        </w:rPr>
        <w:t>43.</w:t>
      </w:r>
    </w:p>
  </w:footnote>
  <w:footnote w:id="35">
    <w:p w:rsidR="00990C1A" w:rsidRPr="00E6190C" w:rsidRDefault="00990C1A" w:rsidP="00FC18E6">
      <w:pPr>
        <w:pStyle w:val="Textonotapie"/>
        <w:jc w:val="both"/>
        <w:rPr>
          <w:rFonts w:ascii="Times New Roman" w:hAnsi="Times New Roman" w:cs="Times New Roman"/>
        </w:rPr>
      </w:pPr>
      <w:r w:rsidRPr="00E6190C">
        <w:rPr>
          <w:rStyle w:val="Refdenotaalpie"/>
          <w:rFonts w:ascii="Times New Roman" w:hAnsi="Times New Roman" w:cs="Times New Roman"/>
        </w:rPr>
        <w:footnoteRef/>
      </w:r>
      <w:r w:rsidRPr="00E6190C">
        <w:rPr>
          <w:rFonts w:ascii="Times New Roman" w:hAnsi="Times New Roman" w:cs="Times New Roman"/>
        </w:rPr>
        <w:t xml:space="preserve"> Materializado en una pequeña aldea Skolt de Sevettijärvi. "Cuando estaba en esta escuela, había 100 estudiantes", dice la maestra Seija Sivertsen. 'Ahora hay 11.'</w:t>
      </w:r>
    </w:p>
  </w:footnote>
  <w:footnote w:id="36">
    <w:p w:rsidR="00444DB2" w:rsidRPr="00E6190C" w:rsidRDefault="00444DB2" w:rsidP="00FC18E6">
      <w:pPr>
        <w:pStyle w:val="Textonotapie"/>
        <w:jc w:val="both"/>
        <w:rPr>
          <w:rFonts w:ascii="Times New Roman" w:hAnsi="Times New Roman" w:cs="Times New Roman"/>
        </w:rPr>
      </w:pPr>
      <w:r w:rsidRPr="00E6190C">
        <w:rPr>
          <w:rStyle w:val="Refdenotaalpie"/>
          <w:rFonts w:ascii="Times New Roman" w:hAnsi="Times New Roman" w:cs="Times New Roman"/>
        </w:rPr>
        <w:footnoteRef/>
      </w:r>
      <w:r w:rsidRPr="00E6190C">
        <w:rPr>
          <w:rFonts w:ascii="Times New Roman" w:hAnsi="Times New Roman" w:cs="Times New Roman"/>
        </w:rPr>
        <w:t xml:space="preserve"> ONU estima que un idioma desaparece cada dos semanas, y que la mitad de las lenguas habladas hoy habrán desaparecido en el próximo siglo.</w:t>
      </w:r>
    </w:p>
  </w:footnote>
  <w:footnote w:id="37">
    <w:p w:rsidR="00990C1A" w:rsidRPr="00E6190C" w:rsidRDefault="00990C1A" w:rsidP="00FC18E6">
      <w:pPr>
        <w:pStyle w:val="Textonotapie"/>
        <w:jc w:val="both"/>
        <w:rPr>
          <w:rFonts w:ascii="Times New Roman" w:hAnsi="Times New Roman" w:cs="Times New Roman"/>
        </w:rPr>
      </w:pPr>
      <w:r w:rsidRPr="00E6190C">
        <w:rPr>
          <w:rStyle w:val="Refdenotaalpie"/>
          <w:rFonts w:ascii="Times New Roman" w:hAnsi="Times New Roman" w:cs="Times New Roman"/>
        </w:rPr>
        <w:footnoteRef/>
      </w:r>
      <w:r w:rsidRPr="00E6190C">
        <w:rPr>
          <w:rFonts w:ascii="Times New Roman" w:hAnsi="Times New Roman" w:cs="Times New Roman"/>
        </w:rPr>
        <w:t xml:space="preserve"> Los Skolt Sámi, al quedar Finlandia al control ruso en la IIGM, fueron convertidos en una</w:t>
      </w:r>
      <w:r w:rsidR="00444DB2" w:rsidRPr="00E6190C">
        <w:rPr>
          <w:rFonts w:ascii="Times New Roman" w:hAnsi="Times New Roman" w:cs="Times New Roman"/>
        </w:rPr>
        <w:t xml:space="preserve"> minoría dentro de una minoría, dando lugar a la “generación perdida”, adultos que dejaron de transmitir el idioma a sus hijos.</w:t>
      </w:r>
    </w:p>
  </w:footnote>
  <w:footnote w:id="38">
    <w:p w:rsidR="000E5027" w:rsidRPr="00E6190C" w:rsidRDefault="000E5027" w:rsidP="00FC18E6">
      <w:pPr>
        <w:pStyle w:val="Textonotapie"/>
        <w:jc w:val="both"/>
        <w:rPr>
          <w:rFonts w:ascii="Times New Roman" w:hAnsi="Times New Roman" w:cs="Times New Roman"/>
        </w:rPr>
      </w:pPr>
      <w:r w:rsidRPr="00E6190C">
        <w:rPr>
          <w:rStyle w:val="Refdenotaalpie"/>
          <w:rFonts w:ascii="Times New Roman" w:hAnsi="Times New Roman" w:cs="Times New Roman"/>
        </w:rPr>
        <w:footnoteRef/>
      </w:r>
      <w:r w:rsidR="00E6190C">
        <w:rPr>
          <w:rFonts w:ascii="Times New Roman" w:hAnsi="Times New Roman" w:cs="Times New Roman"/>
        </w:rPr>
        <w:t xml:space="preserve"> Nick Hunt, </w:t>
      </w:r>
      <w:r w:rsidR="00E6190C">
        <w:rPr>
          <w:rFonts w:ascii="Times New Roman" w:hAnsi="Times New Roman" w:cs="Times New Roman"/>
          <w:i/>
        </w:rPr>
        <w:t>Sami struggle and the global extiction crisis</w:t>
      </w:r>
      <w:r w:rsidRPr="00E6190C">
        <w:rPr>
          <w:rFonts w:ascii="Times New Roman" w:hAnsi="Times New Roman" w:cs="Times New Roman"/>
        </w:rPr>
        <w:t>, mayo 2009, [URL]: http://www.nickhuntscrutiny.com/articles/articles-essays-and-travel-writing/s%C3%A1mi-struggle-and-the-global-extinction-crisis</w:t>
      </w:r>
    </w:p>
  </w:footnote>
  <w:footnote w:id="39">
    <w:p w:rsidR="001C4977" w:rsidRPr="00E6190C" w:rsidRDefault="001C4977" w:rsidP="00FC18E6">
      <w:pPr>
        <w:pStyle w:val="Textonotapie"/>
        <w:jc w:val="both"/>
        <w:rPr>
          <w:rFonts w:ascii="Times New Roman" w:hAnsi="Times New Roman" w:cs="Times New Roman"/>
        </w:rPr>
      </w:pPr>
      <w:r w:rsidRPr="00E6190C">
        <w:rPr>
          <w:rStyle w:val="Refdenotaalpie"/>
          <w:rFonts w:ascii="Times New Roman" w:hAnsi="Times New Roman" w:cs="Times New Roman"/>
        </w:rPr>
        <w:footnoteRef/>
      </w:r>
      <w:r w:rsidRPr="00E6190C">
        <w:rPr>
          <w:rFonts w:ascii="Times New Roman" w:hAnsi="Times New Roman" w:cs="Times New Roman"/>
        </w:rPr>
        <w:t xml:space="preserve"> </w:t>
      </w:r>
      <w:r w:rsidR="00E6190C">
        <w:rPr>
          <w:rFonts w:ascii="Times New Roman" w:hAnsi="Times New Roman" w:cs="Times New Roman"/>
        </w:rPr>
        <w:t xml:space="preserve">Ibídem. </w:t>
      </w:r>
    </w:p>
  </w:footnote>
  <w:footnote w:id="40">
    <w:p w:rsidR="00AC7067" w:rsidRDefault="00AC7067" w:rsidP="00FC18E6">
      <w:pPr>
        <w:pStyle w:val="Textonotapie"/>
        <w:jc w:val="both"/>
      </w:pPr>
      <w:r w:rsidRPr="00E6190C">
        <w:rPr>
          <w:rStyle w:val="Refdenotaalpie"/>
          <w:rFonts w:ascii="Times New Roman" w:hAnsi="Times New Roman" w:cs="Times New Roman"/>
        </w:rPr>
        <w:footnoteRef/>
      </w:r>
      <w:r w:rsidRPr="00E6190C">
        <w:rPr>
          <w:rFonts w:ascii="Times New Roman" w:hAnsi="Times New Roman" w:cs="Times New Roman"/>
        </w:rPr>
        <w:t xml:space="preserve"> </w:t>
      </w:r>
      <w:r w:rsidR="00E6190C">
        <w:rPr>
          <w:rFonts w:ascii="Times New Roman" w:hAnsi="Times New Roman" w:cs="Times New Roman"/>
        </w:rPr>
        <w:t xml:space="preserve">Maria </w:t>
      </w:r>
      <w:r w:rsidRPr="00E6190C">
        <w:rPr>
          <w:rFonts w:ascii="Times New Roman" w:hAnsi="Times New Roman" w:cs="Times New Roman"/>
        </w:rPr>
        <w:t>Mulk, Inga-</w:t>
      </w:r>
      <w:r w:rsidR="00E6190C">
        <w:rPr>
          <w:rFonts w:ascii="Times New Roman" w:hAnsi="Times New Roman" w:cs="Times New Roman"/>
        </w:rPr>
        <w:t xml:space="preserve">, </w:t>
      </w:r>
      <w:r w:rsidR="00E6190C" w:rsidRPr="00E6190C">
        <w:rPr>
          <w:rFonts w:ascii="Times New Roman" w:hAnsi="Times New Roman" w:cs="Times New Roman"/>
          <w:i/>
        </w:rPr>
        <w:t xml:space="preserve">Forward </w:t>
      </w:r>
      <w:r w:rsidRPr="00E6190C">
        <w:rPr>
          <w:rFonts w:ascii="Times New Roman" w:hAnsi="Times New Roman" w:cs="Times New Roman"/>
          <w:i/>
        </w:rPr>
        <w:t>The Sami: People of the Sun and Wind, Ájtte: Swedish Mountain and Saami Museum</w:t>
      </w:r>
      <w:r w:rsidRPr="00E6190C">
        <w:rPr>
          <w:rFonts w:ascii="Times New Roman" w:hAnsi="Times New Roman" w:cs="Times New Roman"/>
        </w:rPr>
        <w:t xml:space="preserve">, Jokkmokk, June </w:t>
      </w:r>
      <w:r w:rsidR="002E0771">
        <w:rPr>
          <w:rFonts w:ascii="Times New Roman" w:hAnsi="Times New Roman" w:cs="Times New Roman"/>
        </w:rPr>
        <w:t>1993, pp. 15.</w:t>
      </w:r>
    </w:p>
  </w:footnote>
  <w:footnote w:id="41">
    <w:p w:rsidR="00AC7067" w:rsidRPr="00E6190C" w:rsidRDefault="00AC7067" w:rsidP="00FC18E6">
      <w:pPr>
        <w:pStyle w:val="Textonotapie"/>
        <w:jc w:val="both"/>
        <w:rPr>
          <w:rFonts w:ascii="Times New Roman" w:hAnsi="Times New Roman" w:cs="Times New Roman"/>
        </w:rPr>
      </w:pPr>
      <w:r w:rsidRPr="00E6190C">
        <w:rPr>
          <w:rStyle w:val="Refdenotaalpie"/>
          <w:rFonts w:ascii="Times New Roman" w:hAnsi="Times New Roman" w:cs="Times New Roman"/>
        </w:rPr>
        <w:footnoteRef/>
      </w:r>
      <w:r w:rsidRPr="00E6190C">
        <w:rPr>
          <w:rFonts w:ascii="Times New Roman" w:hAnsi="Times New Roman" w:cs="Times New Roman"/>
        </w:rPr>
        <w:t xml:space="preserve"> </w:t>
      </w:r>
      <w:r w:rsidR="00E6190C">
        <w:rPr>
          <w:rFonts w:ascii="Times New Roman" w:hAnsi="Times New Roman" w:cs="Times New Roman"/>
        </w:rPr>
        <w:t xml:space="preserve">Nils Jernsletten, </w:t>
      </w:r>
      <w:r w:rsidRPr="00E6190C">
        <w:rPr>
          <w:rFonts w:ascii="Times New Roman" w:hAnsi="Times New Roman" w:cs="Times New Roman"/>
          <w:i/>
        </w:rPr>
        <w:t>Sami Traditional Terminology: Professional Terms Concerning Salmon, Reindeer, and Snow” in Gaski, Sami Culture in a New Era</w:t>
      </w:r>
      <w:r w:rsidR="002E0771">
        <w:rPr>
          <w:rFonts w:ascii="Times New Roman" w:hAnsi="Times New Roman" w:cs="Times New Roman"/>
        </w:rPr>
        <w:t>, Davvi Girji OS, 1997, p. 54.</w:t>
      </w:r>
    </w:p>
  </w:footnote>
  <w:footnote w:id="42">
    <w:p w:rsidR="001C4977" w:rsidRPr="00E6190C" w:rsidRDefault="001C4977" w:rsidP="00FC18E6">
      <w:pPr>
        <w:pStyle w:val="Textonotapie"/>
        <w:jc w:val="both"/>
        <w:rPr>
          <w:rFonts w:ascii="Times New Roman" w:hAnsi="Times New Roman" w:cs="Times New Roman"/>
        </w:rPr>
      </w:pPr>
      <w:r w:rsidRPr="00E6190C">
        <w:rPr>
          <w:rStyle w:val="Refdenotaalpie"/>
          <w:rFonts w:ascii="Times New Roman" w:hAnsi="Times New Roman" w:cs="Times New Roman"/>
        </w:rPr>
        <w:footnoteRef/>
      </w:r>
      <w:r w:rsidRPr="00E6190C">
        <w:rPr>
          <w:rFonts w:ascii="Times New Roman" w:hAnsi="Times New Roman" w:cs="Times New Roman"/>
        </w:rPr>
        <w:t xml:space="preserve"> Global Voices, </w:t>
      </w:r>
      <w:r w:rsidRPr="00E6190C">
        <w:rPr>
          <w:rFonts w:ascii="Times New Roman" w:hAnsi="Times New Roman" w:cs="Times New Roman"/>
          <w:i/>
        </w:rPr>
        <w:t>La lucha contra el cambio climático de las pastoras de renos samis de Finlandia</w:t>
      </w:r>
      <w:r w:rsidRPr="00E6190C">
        <w:rPr>
          <w:rFonts w:ascii="Times New Roman" w:hAnsi="Times New Roman" w:cs="Times New Roman"/>
        </w:rPr>
        <w:t>, 17 de marzo de 2018, [URL]: https://es.globalvoices.org/2018/03/17/la-lucha-contra-el-cambio-climatico-de-las-pastoras-de-renos-samis-de-finlandia/</w:t>
      </w:r>
    </w:p>
  </w:footnote>
  <w:footnote w:id="43">
    <w:p w:rsidR="000C41D1" w:rsidRDefault="000C41D1" w:rsidP="00FC18E6">
      <w:pPr>
        <w:pStyle w:val="Textonotapie"/>
        <w:jc w:val="both"/>
      </w:pPr>
      <w:r w:rsidRPr="00E6190C">
        <w:rPr>
          <w:rStyle w:val="Refdenotaalpie"/>
          <w:rFonts w:ascii="Times New Roman" w:hAnsi="Times New Roman" w:cs="Times New Roman"/>
        </w:rPr>
        <w:footnoteRef/>
      </w:r>
      <w:r w:rsidRPr="00E6190C">
        <w:rPr>
          <w:rFonts w:ascii="Times New Roman" w:hAnsi="Times New Roman" w:cs="Times New Roman"/>
        </w:rPr>
        <w:t xml:space="preserve"> "Allá por la década de los noventa, cuando el debate sobre el cambio climático acababa de convertirse en un tema de conversación corriente, los pastores sami ya habían empezado a notar anomalías en el ciclo estacional (…) Se pusieron de inmediato a modificar sus prácticas de pastoreo. Cambiaron la estructura del rebaño, exploraron nuevos pastos y adaptaron el calendario de castración y sacrificio de los machos".</w:t>
      </w:r>
    </w:p>
  </w:footnote>
  <w:footnote w:id="44">
    <w:p w:rsidR="000C41D1" w:rsidRPr="00E6190C" w:rsidRDefault="000C41D1" w:rsidP="00FC18E6">
      <w:pPr>
        <w:pStyle w:val="Textonotapie"/>
        <w:jc w:val="both"/>
        <w:rPr>
          <w:rFonts w:ascii="Times New Roman" w:hAnsi="Times New Roman" w:cs="Times New Roman"/>
        </w:rPr>
      </w:pPr>
      <w:r w:rsidRPr="00E6190C">
        <w:rPr>
          <w:rStyle w:val="Refdenotaalpie"/>
          <w:rFonts w:ascii="Times New Roman" w:hAnsi="Times New Roman" w:cs="Times New Roman"/>
        </w:rPr>
        <w:footnoteRef/>
      </w:r>
      <w:r w:rsidRPr="00E6190C">
        <w:rPr>
          <w:rFonts w:ascii="Times New Roman" w:hAnsi="Times New Roman" w:cs="Times New Roman"/>
        </w:rPr>
        <w:t xml:space="preserve"> Sputnik News</w:t>
      </w:r>
      <w:r w:rsidRPr="00E6190C">
        <w:rPr>
          <w:rFonts w:ascii="Times New Roman" w:hAnsi="Times New Roman" w:cs="Times New Roman"/>
          <w:i/>
        </w:rPr>
        <w:t xml:space="preserve">, </w:t>
      </w:r>
      <w:r w:rsidR="00100125" w:rsidRPr="00E6190C">
        <w:rPr>
          <w:rFonts w:ascii="Times New Roman" w:hAnsi="Times New Roman" w:cs="Times New Roman"/>
          <w:i/>
        </w:rPr>
        <w:t>Los pueblos indígenas de Europa piden la autodeterminación para enfrentarse al clima</w:t>
      </w:r>
      <w:r w:rsidR="00100125" w:rsidRPr="00E6190C">
        <w:rPr>
          <w:rFonts w:ascii="Times New Roman" w:hAnsi="Times New Roman" w:cs="Times New Roman"/>
        </w:rPr>
        <w:t>, 11 noviembre de 2016, [URL]: https://mundo.sputniknews.com/europa/201611111064766206-sami-finlandia-noruega-suecia/</w:t>
      </w:r>
    </w:p>
  </w:footnote>
  <w:footnote w:id="45">
    <w:p w:rsidR="001C4977" w:rsidRPr="00E6190C" w:rsidRDefault="001C4977" w:rsidP="00FC18E6">
      <w:pPr>
        <w:pStyle w:val="Textonotapie"/>
        <w:jc w:val="both"/>
        <w:rPr>
          <w:rFonts w:ascii="Times New Roman" w:hAnsi="Times New Roman" w:cs="Times New Roman"/>
        </w:rPr>
      </w:pPr>
      <w:r w:rsidRPr="00E6190C">
        <w:rPr>
          <w:rStyle w:val="Refdenotaalpie"/>
          <w:rFonts w:ascii="Times New Roman" w:hAnsi="Times New Roman" w:cs="Times New Roman"/>
        </w:rPr>
        <w:footnoteRef/>
      </w:r>
      <w:r w:rsidRPr="00E6190C">
        <w:rPr>
          <w:rFonts w:ascii="Times New Roman" w:hAnsi="Times New Roman" w:cs="Times New Roman"/>
        </w:rPr>
        <w:t xml:space="preserve"> Global Voices, </w:t>
      </w:r>
      <w:r w:rsidRPr="00E6190C">
        <w:rPr>
          <w:rFonts w:ascii="Times New Roman" w:hAnsi="Times New Roman" w:cs="Times New Roman"/>
          <w:i/>
        </w:rPr>
        <w:t>La lucha contra el cambio climático de las pastoras de renos samis de Finlandia</w:t>
      </w:r>
      <w:r w:rsidRPr="00E6190C">
        <w:rPr>
          <w:rFonts w:ascii="Times New Roman" w:hAnsi="Times New Roman" w:cs="Times New Roman"/>
        </w:rPr>
        <w:t>, 17 de marzo de 2018, [URL]: https://es.globalvoices.org/2018/03/17/la-lucha-contra-el-cambio-climatico-de-las-pastoras-de-renos-samis-de-finlandia/</w:t>
      </w:r>
    </w:p>
  </w:footnote>
  <w:footnote w:id="46">
    <w:p w:rsidR="00100125" w:rsidRDefault="00100125" w:rsidP="00FC18E6">
      <w:pPr>
        <w:pStyle w:val="Textonotapie"/>
        <w:jc w:val="both"/>
      </w:pPr>
      <w:r w:rsidRPr="00E6190C">
        <w:rPr>
          <w:rStyle w:val="Refdenotaalpie"/>
          <w:rFonts w:ascii="Times New Roman" w:hAnsi="Times New Roman" w:cs="Times New Roman"/>
        </w:rPr>
        <w:footnoteRef/>
      </w:r>
      <w:r w:rsidRPr="00E6190C">
        <w:rPr>
          <w:rFonts w:ascii="Times New Roman" w:hAnsi="Times New Roman" w:cs="Times New Roman"/>
        </w:rPr>
        <w:t xml:space="preserve"> The Local Sweden, </w:t>
      </w:r>
      <w:r w:rsidRPr="00E6190C">
        <w:rPr>
          <w:rFonts w:ascii="Times New Roman" w:hAnsi="Times New Roman" w:cs="Times New Roman"/>
          <w:i/>
        </w:rPr>
        <w:t>Sweden's Sami reindeer herders hit by wildfires and drought</w:t>
      </w:r>
      <w:r w:rsidRPr="00E6190C">
        <w:rPr>
          <w:rFonts w:ascii="Times New Roman" w:hAnsi="Times New Roman" w:cs="Times New Roman"/>
        </w:rPr>
        <w:t>, 27 de julio de 2018, [URL]: https://www.thelocal.se/20180727/swedens-sami-reindeer-herders-hit-by-wildfires-and-drought</w:t>
      </w:r>
    </w:p>
  </w:footnote>
  <w:footnote w:id="47">
    <w:p w:rsidR="005E1842" w:rsidRPr="00E6190C" w:rsidRDefault="005E1842" w:rsidP="00FC18E6">
      <w:pPr>
        <w:pStyle w:val="Textonotapie"/>
        <w:jc w:val="both"/>
        <w:rPr>
          <w:rFonts w:ascii="Times New Roman" w:hAnsi="Times New Roman" w:cs="Times New Roman"/>
        </w:rPr>
      </w:pPr>
      <w:r w:rsidRPr="00E6190C">
        <w:rPr>
          <w:rStyle w:val="Refdenotaalpie"/>
          <w:rFonts w:ascii="Times New Roman" w:hAnsi="Times New Roman" w:cs="Times New Roman"/>
        </w:rPr>
        <w:footnoteRef/>
      </w:r>
      <w:r w:rsidRPr="00E6190C">
        <w:rPr>
          <w:rFonts w:ascii="Times New Roman" w:hAnsi="Times New Roman" w:cs="Times New Roman"/>
        </w:rPr>
        <w:t xml:space="preserve"> Nature climate change, </w:t>
      </w:r>
      <w:r w:rsidRPr="00E6190C">
        <w:rPr>
          <w:rFonts w:ascii="Times New Roman" w:hAnsi="Times New Roman" w:cs="Times New Roman"/>
          <w:i/>
        </w:rPr>
        <w:t>Including indigenous knowledge and experience in IPCC assessment reports</w:t>
      </w:r>
      <w:r w:rsidRPr="00E6190C">
        <w:rPr>
          <w:rFonts w:ascii="Times New Roman" w:hAnsi="Times New Roman" w:cs="Times New Roman"/>
        </w:rPr>
        <w:t>,</w:t>
      </w:r>
      <w:r w:rsidR="002E0771">
        <w:rPr>
          <w:rFonts w:ascii="Times New Roman" w:hAnsi="Times New Roman" w:cs="Times New Roman"/>
        </w:rPr>
        <w:t xml:space="preserve"> 2016</w:t>
      </w:r>
      <w:r w:rsidRPr="00E6190C">
        <w:rPr>
          <w:rFonts w:ascii="Times New Roman" w:hAnsi="Times New Roman" w:cs="Times New Roman"/>
        </w:rPr>
        <w:t xml:space="preserve"> [URL]: https://www.nature.com/articles/nclimate2954</w:t>
      </w:r>
    </w:p>
  </w:footnote>
  <w:footnote w:id="48">
    <w:p w:rsidR="005E1842" w:rsidRPr="00E6190C" w:rsidRDefault="005E1842" w:rsidP="00FC18E6">
      <w:pPr>
        <w:pStyle w:val="Textonotapie"/>
        <w:jc w:val="both"/>
        <w:rPr>
          <w:rFonts w:ascii="Times New Roman" w:hAnsi="Times New Roman" w:cs="Times New Roman"/>
        </w:rPr>
      </w:pPr>
      <w:r w:rsidRPr="00E6190C">
        <w:rPr>
          <w:rStyle w:val="Refdenotaalpie"/>
          <w:rFonts w:ascii="Times New Roman" w:hAnsi="Times New Roman" w:cs="Times New Roman"/>
        </w:rPr>
        <w:footnoteRef/>
      </w:r>
      <w:r w:rsidRPr="00E6190C">
        <w:rPr>
          <w:rFonts w:ascii="Times New Roman" w:hAnsi="Times New Roman" w:cs="Times New Roman"/>
        </w:rPr>
        <w:t xml:space="preserve"> “En Ser y Tiempo el Dasein es presentado desde su cotidianidad como un ser-en-el-mundo que siempre se está proyectando en las posibilidades de ser, las cuales constituyen su propio ser. Siendo-en-el-mundo, el Dasein no se muestra como un sujeto individualizado que representa objetos mentalmente, por el contrario, se pierde en la impersonalidad del mundo compartido con los otros y establece relaciones funcionales con el entorno. La individualización pasa por la disposición afectiva fundamental, la angustia”: Universidad del Rosario, </w:t>
      </w:r>
      <w:r w:rsidR="002E0771">
        <w:rPr>
          <w:rFonts w:ascii="Times New Roman" w:hAnsi="Times New Roman" w:cs="Times New Roman"/>
        </w:rPr>
        <w:t xml:space="preserve">Marcelo </w:t>
      </w:r>
      <w:r w:rsidRPr="00E6190C">
        <w:rPr>
          <w:rFonts w:ascii="Times New Roman" w:hAnsi="Times New Roman" w:cs="Times New Roman"/>
        </w:rPr>
        <w:t>Vial Roehe, Dasein, la concepción Heideggeriana sobre el modo de ser humano, 2014, [URL]: http://revistas.urosario.edu.co/index.php/apl/article/view/apl32.1.2014.07</w:t>
      </w:r>
    </w:p>
  </w:footnote>
  <w:footnote w:id="49">
    <w:p w:rsidR="005E1842" w:rsidRDefault="005E1842" w:rsidP="00FC18E6">
      <w:pPr>
        <w:pStyle w:val="Textonotapie"/>
        <w:jc w:val="both"/>
      </w:pPr>
      <w:r w:rsidRPr="00E6190C">
        <w:rPr>
          <w:rStyle w:val="Refdenotaalpie"/>
          <w:rFonts w:ascii="Times New Roman" w:hAnsi="Times New Roman" w:cs="Times New Roman"/>
        </w:rPr>
        <w:footnoteRef/>
      </w:r>
      <w:r w:rsidRPr="00E6190C">
        <w:rPr>
          <w:rFonts w:ascii="Times New Roman" w:hAnsi="Times New Roman" w:cs="Times New Roman"/>
        </w:rPr>
        <w:t xml:space="preserve"> Survival International, Los suicidios guaraníes: el impacto en la psique del divorcio entre la humanidad y la naturaleza, [URL]: https://www.survival.es/articulos/3248-suicidios-guaranies-impacto-en-la-psique-del-divorcio-entre-humanidad-naturaleza</w:t>
      </w:r>
    </w:p>
  </w:footnote>
  <w:footnote w:id="50">
    <w:p w:rsidR="00FC18E6" w:rsidRPr="00E6190C" w:rsidRDefault="00FC18E6">
      <w:pPr>
        <w:pStyle w:val="Textonotapie"/>
        <w:rPr>
          <w:rFonts w:ascii="Times New Roman" w:hAnsi="Times New Roman" w:cs="Times New Roman"/>
        </w:rPr>
      </w:pPr>
      <w:r w:rsidRPr="00E6190C">
        <w:rPr>
          <w:rStyle w:val="Refdenotaalpie"/>
          <w:rFonts w:ascii="Times New Roman" w:hAnsi="Times New Roman" w:cs="Times New Roman"/>
        </w:rPr>
        <w:footnoteRef/>
      </w:r>
      <w:r w:rsidRPr="00E6190C">
        <w:rPr>
          <w:rFonts w:ascii="Times New Roman" w:hAnsi="Times New Roman" w:cs="Times New Roman"/>
        </w:rPr>
        <w:t xml:space="preserve"> Organización de las Naciones Unidas, </w:t>
      </w:r>
      <w:r w:rsidRPr="00E6190C">
        <w:rPr>
          <w:rFonts w:ascii="Times New Roman" w:hAnsi="Times New Roman" w:cs="Times New Roman"/>
          <w:i/>
        </w:rPr>
        <w:t>Carta de las Naciones Unidas, Preámbulo</w:t>
      </w:r>
      <w:r w:rsidRPr="00E6190C">
        <w:rPr>
          <w:rFonts w:ascii="Times New Roman" w:hAnsi="Times New Roman" w:cs="Times New Roman"/>
        </w:rPr>
        <w:t>, 24 de octubre de 1945.</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A34B9"/>
    <w:multiLevelType w:val="hybridMultilevel"/>
    <w:tmpl w:val="C2C69C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051"/>
    <w:rsid w:val="000313F5"/>
    <w:rsid w:val="00077EEC"/>
    <w:rsid w:val="000C41D1"/>
    <w:rsid w:val="000D26BB"/>
    <w:rsid w:val="000E3AF4"/>
    <w:rsid w:val="000E5027"/>
    <w:rsid w:val="000F46B1"/>
    <w:rsid w:val="00100125"/>
    <w:rsid w:val="001258EF"/>
    <w:rsid w:val="001713EE"/>
    <w:rsid w:val="001C4977"/>
    <w:rsid w:val="00236E12"/>
    <w:rsid w:val="0024135D"/>
    <w:rsid w:val="00264E49"/>
    <w:rsid w:val="00285959"/>
    <w:rsid w:val="00297AC8"/>
    <w:rsid w:val="002E0771"/>
    <w:rsid w:val="00376E3A"/>
    <w:rsid w:val="00392B4F"/>
    <w:rsid w:val="003B1140"/>
    <w:rsid w:val="003C12FB"/>
    <w:rsid w:val="004178B3"/>
    <w:rsid w:val="00444DB2"/>
    <w:rsid w:val="0046794A"/>
    <w:rsid w:val="0049484E"/>
    <w:rsid w:val="00512927"/>
    <w:rsid w:val="0053515A"/>
    <w:rsid w:val="00560102"/>
    <w:rsid w:val="005A616F"/>
    <w:rsid w:val="005D23C9"/>
    <w:rsid w:val="005E1842"/>
    <w:rsid w:val="006A3008"/>
    <w:rsid w:val="007238E2"/>
    <w:rsid w:val="007307B5"/>
    <w:rsid w:val="00785C8D"/>
    <w:rsid w:val="007C79D8"/>
    <w:rsid w:val="007D4840"/>
    <w:rsid w:val="0080423C"/>
    <w:rsid w:val="00805868"/>
    <w:rsid w:val="008075C4"/>
    <w:rsid w:val="008146EF"/>
    <w:rsid w:val="00864805"/>
    <w:rsid w:val="008A7BD4"/>
    <w:rsid w:val="008D6039"/>
    <w:rsid w:val="0090107B"/>
    <w:rsid w:val="00943554"/>
    <w:rsid w:val="009538D8"/>
    <w:rsid w:val="00955051"/>
    <w:rsid w:val="0097497C"/>
    <w:rsid w:val="00990C1A"/>
    <w:rsid w:val="00A66DBA"/>
    <w:rsid w:val="00AB29EB"/>
    <w:rsid w:val="00AB2EC0"/>
    <w:rsid w:val="00AC7067"/>
    <w:rsid w:val="00B26D2B"/>
    <w:rsid w:val="00B91BAC"/>
    <w:rsid w:val="00BA0CDB"/>
    <w:rsid w:val="00BD5F75"/>
    <w:rsid w:val="00C43DCA"/>
    <w:rsid w:val="00C82EBB"/>
    <w:rsid w:val="00C918E5"/>
    <w:rsid w:val="00CC58E1"/>
    <w:rsid w:val="00D34414"/>
    <w:rsid w:val="00DA5034"/>
    <w:rsid w:val="00DF3B80"/>
    <w:rsid w:val="00E5007B"/>
    <w:rsid w:val="00E6190C"/>
    <w:rsid w:val="00E72EBD"/>
    <w:rsid w:val="00ED3CA4"/>
    <w:rsid w:val="00ED558E"/>
    <w:rsid w:val="00F46827"/>
    <w:rsid w:val="00FB7F18"/>
    <w:rsid w:val="00FC18E6"/>
    <w:rsid w:val="00FC665E"/>
    <w:rsid w:val="00FD0E3F"/>
    <w:rsid w:val="00FE46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1C6B3"/>
  <w15:chartTrackingRefBased/>
  <w15:docId w15:val="{7E5B54F6-E3EB-48BE-8172-894155A9E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6D2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49484E"/>
    <w:pPr>
      <w:spacing w:after="0" w:line="240" w:lineRule="auto"/>
    </w:pPr>
    <w:rPr>
      <w:sz w:val="20"/>
      <w:szCs w:val="20"/>
    </w:rPr>
  </w:style>
  <w:style w:type="character" w:customStyle="1" w:styleId="TextonotapieCar">
    <w:name w:val="Texto nota pie Car"/>
    <w:basedOn w:val="Fuentedeprrafopredeter"/>
    <w:link w:val="Textonotapie"/>
    <w:uiPriority w:val="99"/>
    <w:rsid w:val="0049484E"/>
    <w:rPr>
      <w:sz w:val="20"/>
      <w:szCs w:val="20"/>
    </w:rPr>
  </w:style>
  <w:style w:type="character" w:styleId="Refdenotaalpie">
    <w:name w:val="footnote reference"/>
    <w:basedOn w:val="Fuentedeprrafopredeter"/>
    <w:uiPriority w:val="99"/>
    <w:semiHidden/>
    <w:unhideWhenUsed/>
    <w:rsid w:val="0049484E"/>
    <w:rPr>
      <w:vertAlign w:val="superscript"/>
    </w:rPr>
  </w:style>
  <w:style w:type="paragraph" w:customStyle="1" w:styleId="marker-quote1">
    <w:name w:val="marker-quote1"/>
    <w:basedOn w:val="Normal"/>
    <w:rsid w:val="007238E2"/>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uiPriority w:val="99"/>
    <w:unhideWhenUsed/>
    <w:rsid w:val="007238E2"/>
    <w:rPr>
      <w:color w:val="0000FF"/>
      <w:u w:val="single"/>
    </w:rPr>
  </w:style>
  <w:style w:type="paragraph" w:styleId="Prrafodelista">
    <w:name w:val="List Paragraph"/>
    <w:basedOn w:val="Normal"/>
    <w:uiPriority w:val="34"/>
    <w:qFormat/>
    <w:rsid w:val="002E07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919324">
      <w:bodyDiv w:val="1"/>
      <w:marLeft w:val="0"/>
      <w:marRight w:val="0"/>
      <w:marTop w:val="0"/>
      <w:marBottom w:val="0"/>
      <w:divBdr>
        <w:top w:val="none" w:sz="0" w:space="0" w:color="auto"/>
        <w:left w:val="none" w:sz="0" w:space="0" w:color="auto"/>
        <w:bottom w:val="none" w:sz="0" w:space="0" w:color="auto"/>
        <w:right w:val="none" w:sz="0" w:space="0" w:color="auto"/>
      </w:divBdr>
    </w:div>
    <w:div w:id="460150503">
      <w:bodyDiv w:val="1"/>
      <w:marLeft w:val="0"/>
      <w:marRight w:val="0"/>
      <w:marTop w:val="0"/>
      <w:marBottom w:val="0"/>
      <w:divBdr>
        <w:top w:val="none" w:sz="0" w:space="0" w:color="auto"/>
        <w:left w:val="none" w:sz="0" w:space="0" w:color="auto"/>
        <w:bottom w:val="none" w:sz="0" w:space="0" w:color="auto"/>
        <w:right w:val="none" w:sz="0" w:space="0" w:color="auto"/>
      </w:divBdr>
    </w:div>
    <w:div w:id="460997760">
      <w:bodyDiv w:val="1"/>
      <w:marLeft w:val="0"/>
      <w:marRight w:val="0"/>
      <w:marTop w:val="0"/>
      <w:marBottom w:val="0"/>
      <w:divBdr>
        <w:top w:val="none" w:sz="0" w:space="0" w:color="auto"/>
        <w:left w:val="none" w:sz="0" w:space="0" w:color="auto"/>
        <w:bottom w:val="none" w:sz="0" w:space="0" w:color="auto"/>
        <w:right w:val="none" w:sz="0" w:space="0" w:color="auto"/>
      </w:divBdr>
    </w:div>
    <w:div w:id="813332326">
      <w:bodyDiv w:val="1"/>
      <w:marLeft w:val="0"/>
      <w:marRight w:val="0"/>
      <w:marTop w:val="0"/>
      <w:marBottom w:val="0"/>
      <w:divBdr>
        <w:top w:val="none" w:sz="0" w:space="0" w:color="auto"/>
        <w:left w:val="none" w:sz="0" w:space="0" w:color="auto"/>
        <w:bottom w:val="none" w:sz="0" w:space="0" w:color="auto"/>
        <w:right w:val="none" w:sz="0" w:space="0" w:color="auto"/>
      </w:divBdr>
    </w:div>
    <w:div w:id="1007362515">
      <w:bodyDiv w:val="1"/>
      <w:marLeft w:val="0"/>
      <w:marRight w:val="0"/>
      <w:marTop w:val="0"/>
      <w:marBottom w:val="0"/>
      <w:divBdr>
        <w:top w:val="none" w:sz="0" w:space="0" w:color="auto"/>
        <w:left w:val="none" w:sz="0" w:space="0" w:color="auto"/>
        <w:bottom w:val="none" w:sz="0" w:space="0" w:color="auto"/>
        <w:right w:val="none" w:sz="0" w:space="0" w:color="auto"/>
      </w:divBdr>
    </w:div>
    <w:div w:id="1036927820">
      <w:bodyDiv w:val="1"/>
      <w:marLeft w:val="0"/>
      <w:marRight w:val="0"/>
      <w:marTop w:val="0"/>
      <w:marBottom w:val="0"/>
      <w:divBdr>
        <w:top w:val="none" w:sz="0" w:space="0" w:color="auto"/>
        <w:left w:val="none" w:sz="0" w:space="0" w:color="auto"/>
        <w:bottom w:val="none" w:sz="0" w:space="0" w:color="auto"/>
        <w:right w:val="none" w:sz="0" w:space="0" w:color="auto"/>
      </w:divBdr>
    </w:div>
    <w:div w:id="1135754755">
      <w:bodyDiv w:val="1"/>
      <w:marLeft w:val="0"/>
      <w:marRight w:val="0"/>
      <w:marTop w:val="0"/>
      <w:marBottom w:val="0"/>
      <w:divBdr>
        <w:top w:val="none" w:sz="0" w:space="0" w:color="auto"/>
        <w:left w:val="none" w:sz="0" w:space="0" w:color="auto"/>
        <w:bottom w:val="none" w:sz="0" w:space="0" w:color="auto"/>
        <w:right w:val="none" w:sz="0" w:space="0" w:color="auto"/>
      </w:divBdr>
      <w:divsChild>
        <w:div w:id="1617904466">
          <w:marLeft w:val="0"/>
          <w:marRight w:val="0"/>
          <w:marTop w:val="0"/>
          <w:marBottom w:val="0"/>
          <w:divBdr>
            <w:top w:val="none" w:sz="0" w:space="0" w:color="auto"/>
            <w:left w:val="none" w:sz="0" w:space="0" w:color="auto"/>
            <w:bottom w:val="none" w:sz="0" w:space="0" w:color="auto"/>
            <w:right w:val="none" w:sz="0" w:space="0" w:color="auto"/>
          </w:divBdr>
        </w:div>
      </w:divsChild>
    </w:div>
    <w:div w:id="1502507977">
      <w:bodyDiv w:val="1"/>
      <w:marLeft w:val="0"/>
      <w:marRight w:val="0"/>
      <w:marTop w:val="0"/>
      <w:marBottom w:val="0"/>
      <w:divBdr>
        <w:top w:val="none" w:sz="0" w:space="0" w:color="auto"/>
        <w:left w:val="none" w:sz="0" w:space="0" w:color="auto"/>
        <w:bottom w:val="none" w:sz="0" w:space="0" w:color="auto"/>
        <w:right w:val="none" w:sz="0" w:space="0" w:color="auto"/>
      </w:divBdr>
    </w:div>
    <w:div w:id="1673874662">
      <w:bodyDiv w:val="1"/>
      <w:marLeft w:val="0"/>
      <w:marRight w:val="0"/>
      <w:marTop w:val="0"/>
      <w:marBottom w:val="0"/>
      <w:divBdr>
        <w:top w:val="none" w:sz="0" w:space="0" w:color="auto"/>
        <w:left w:val="none" w:sz="0" w:space="0" w:color="auto"/>
        <w:bottom w:val="none" w:sz="0" w:space="0" w:color="auto"/>
        <w:right w:val="none" w:sz="0" w:space="0" w:color="auto"/>
      </w:divBdr>
    </w:div>
    <w:div w:id="1718040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fed.us/wildflowers/beauty/lichens/whatare.shtml" TargetMode="External"/><Relationship Id="rId13" Type="http://schemas.openxmlformats.org/officeDocument/2006/relationships/hyperlink" Target="http://unpo.org/article/21022" TargetMode="External"/><Relationship Id="rId18" Type="http://schemas.openxmlformats.org/officeDocument/2006/relationships/hyperlink" Target="https://mundo.sputniknews.com/europa/201611111064766206-sami-finlandia-noruega-suecia/" TargetMode="External"/><Relationship Id="rId3" Type="http://schemas.openxmlformats.org/officeDocument/2006/relationships/styles" Target="styles.xml"/><Relationship Id="rId21" Type="http://schemas.openxmlformats.org/officeDocument/2006/relationships/hyperlink" Target="https://www.survival.es/articulos/3248-suicidios-guaranies-impacto-en-la-psique-del-divorcio-entre-humanidad-naturaleza" TargetMode="External"/><Relationship Id="rId7" Type="http://schemas.openxmlformats.org/officeDocument/2006/relationships/endnotes" Target="endnotes.xml"/><Relationship Id="rId12" Type="http://schemas.openxmlformats.org/officeDocument/2006/relationships/hyperlink" Target="https://www.unric.org/en/indigenous-people/27307-the-sami-of-northern-europe--one-people-four-countries" TargetMode="External"/><Relationship Id="rId17" Type="http://schemas.openxmlformats.org/officeDocument/2006/relationships/hyperlink" Target="https://es.globalvoices.org/2018/03/17/la-lucha-contra-el-cambio-climatico-de-las-pastoras-de-renos-samis-de-finlandia/" TargetMode="External"/><Relationship Id="rId2" Type="http://schemas.openxmlformats.org/officeDocument/2006/relationships/numbering" Target="numbering.xml"/><Relationship Id="rId16" Type="http://schemas.openxmlformats.org/officeDocument/2006/relationships/hyperlink" Target="http://www.nickhuntscrutiny.com/articles/articles-essays-and-travel-writing/s%C3%A1mi-struggle-and-the-global-extinction-crisis" TargetMode="External"/><Relationship Id="rId20" Type="http://schemas.openxmlformats.org/officeDocument/2006/relationships/hyperlink" Target="https://www.nature.com/articles/nclimate295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ccc.int/news/concerns-grow-on-new-record-high-concentration-of-co2-in-atmospher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unesco.org/new/en/media-services/single-view/news/on_the_frontlines_of_climate_change_sami_reindeer_herders/" TargetMode="External"/><Relationship Id="rId23" Type="http://schemas.openxmlformats.org/officeDocument/2006/relationships/fontTable" Target="fontTable.xml"/><Relationship Id="rId10" Type="http://schemas.openxmlformats.org/officeDocument/2006/relationships/hyperlink" Target="http://www.ccmss.org.mx/80-la-biodiversidad-del-planeta-esta-resguardada-pueblos-indigenas/" TargetMode="External"/><Relationship Id="rId19" Type="http://schemas.openxmlformats.org/officeDocument/2006/relationships/hyperlink" Target="https://www.thelocal.se/20180727/swedens-sami-reindeer-herders-hit-by-wildfires-and-drought" TargetMode="External"/><Relationship Id="rId4" Type="http://schemas.openxmlformats.org/officeDocument/2006/relationships/settings" Target="settings.xml"/><Relationship Id="rId9" Type="http://schemas.openxmlformats.org/officeDocument/2006/relationships/hyperlink" Target="https://www.unric.org/en/indigenous-people/27307-the-sami-of-northern-europe--one-people-four-countries" TargetMode="External"/><Relationship Id="rId14" Type="http://schemas.openxmlformats.org/officeDocument/2006/relationships/hyperlink" Target="https://www.survival.es/articulos/3248-suicidios-guaranies-impacto-en-la-psique-del-divorcio-entre-humanidad-naturaleza" TargetMode="External"/><Relationship Id="rId22" Type="http://schemas.openxmlformats.org/officeDocument/2006/relationships/hyperlink" Target="http://revistas.urosario.edu.co/index.php/apl/article/view/apl32.1.2014.0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28E876-3E3A-4DB1-A2BB-3A9CC61A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2860</TotalTime>
  <Pages>16</Pages>
  <Words>4300</Words>
  <Characters>23650</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lopez</dc:creator>
  <cp:keywords/>
  <dc:description/>
  <cp:lastModifiedBy>pablo lopez</cp:lastModifiedBy>
  <cp:revision>24</cp:revision>
  <dcterms:created xsi:type="dcterms:W3CDTF">2018-08-18T19:17:00Z</dcterms:created>
  <dcterms:modified xsi:type="dcterms:W3CDTF">2019-03-10T22:09:00Z</dcterms:modified>
</cp:coreProperties>
</file>